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476" w:rsidRPr="00C61476" w:rsidRDefault="00C61476" w:rsidP="00C61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Контрольно – счетная группа</w:t>
      </w:r>
    </w:p>
    <w:p w:rsidR="00C61476" w:rsidRPr="00C61476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муниципального образования Финляндский округ</w:t>
      </w:r>
    </w:p>
    <w:p w:rsidR="00C61476" w:rsidRPr="004237B5" w:rsidRDefault="00C61476" w:rsidP="00C61476">
      <w:pPr>
        <w:pBdr>
          <w:bottom w:val="thinThickMediumGap" w:sz="24" w:space="1" w:color="auto"/>
        </w:pBdr>
        <w:spacing w:after="0" w:line="240" w:lineRule="auto"/>
        <w:jc w:val="center"/>
        <w:rPr>
          <w:b/>
          <w:sz w:val="16"/>
          <w:szCs w:val="16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Default="00C61476" w:rsidP="00C61476">
      <w:pPr>
        <w:spacing w:after="0" w:line="240" w:lineRule="auto"/>
        <w:ind w:left="4956" w:firstLine="709"/>
        <w:rPr>
          <w:b/>
          <w:sz w:val="28"/>
          <w:szCs w:val="28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ОТЧЕТ № </w:t>
      </w:r>
      <w:r w:rsidR="00DB76F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/1</w:t>
      </w:r>
      <w:r w:rsidR="005A38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ходе исполнения местного бюджета муниципального обр</w:t>
      </w:r>
      <w:r w:rsidR="0045591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азования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Финляндск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ий округ </w:t>
      </w:r>
      <w:r w:rsidR="002D0A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</w:t>
      </w:r>
      <w:r w:rsidR="000643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 квартал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года</w:t>
      </w:r>
    </w:p>
    <w:p w:rsid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C61476" w:rsidRDefault="00C61476" w:rsidP="00C61476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1476" w:rsidRPr="00FE0F12" w:rsidRDefault="005A382D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апреля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201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 г. Санкт-Петербург</w:t>
      </w:r>
      <w:r w:rsidR="00C61476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61476" w:rsidRPr="00FE0F12" w:rsidRDefault="00C61476" w:rsidP="00C614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61476" w:rsidRPr="00FE0F12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Контрольно-счетной группой муниципального образования Финляндский округ проведена проверка отчета об исполнении местного бюджета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с ведома главы Мест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ной администрации </w:t>
      </w:r>
      <w:r w:rsidR="00FE0F12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Демидовой Т.В</w:t>
      </w:r>
      <w:r w:rsidR="000C55F5" w:rsidRP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Проверка проводилась в соответствии с действующими законодательными и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нормативными правовыми актами.</w:t>
      </w:r>
    </w:p>
    <w:p w:rsidR="00C61476" w:rsidRPr="00C61476" w:rsidRDefault="00C61476" w:rsidP="000C55F5">
      <w:pPr>
        <w:suppressAutoHyphens/>
        <w:spacing w:before="200" w:line="28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Проверкой установлено</w:t>
      </w:r>
      <w:r w:rsidR="000C55F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Основными принципами утвержденного местного бюджета муниципального образования Финляндский округ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являются прозрачность, социальная направленность. Бюджетный процесс осуществлялся на основе Закона Санкт-Петербурга «О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бюджете Санкт-Петербурга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на плановый период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годов», Устава муниципального образования Финляндский округ, Положения о бюджетном процессе в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муниципальном образовании Финляндский округ и других нормативно-правовых актов муниципального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образования Финляндский округ.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Санкт-Петербурга о бюджете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законодательно </w:t>
      </w:r>
      <w:proofErr w:type="gramStart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определены</w:t>
      </w:r>
      <w:proofErr w:type="gramEnd"/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перечень </w:t>
      </w:r>
      <w:proofErr w:type="gramStart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источников доходов бюджетов внутригородских муниципальных образований Санкт-Петербурга</w:t>
      </w:r>
      <w:proofErr w:type="gramEnd"/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нормативы отчислений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местные бюджеты в 201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году;</w:t>
      </w:r>
    </w:p>
    <w:p w:rsidR="00C61476" w:rsidRPr="00C61476" w:rsidRDefault="000F2003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пере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чень расходных обязательств внутригородских муниципальны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х образований Санкт-Петербурга.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Исполнение местного бюджета муниципального образования Финляндский округ в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квартале</w:t>
      </w:r>
      <w:r w:rsidR="00564C5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производилось в соответствии с решением Муниципального совета муниципального об</w:t>
      </w:r>
      <w:r w:rsidR="00061D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разования Финляндский округ от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.1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.201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№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местного бюджета муниципального образования 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Местный бюджет муниципального образования Финляндский округ за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5D4E30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исполнен: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доходам в сумме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34 883,2</w:t>
      </w:r>
      <w:r w:rsidR="006B4017" w:rsidRPr="006B40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что составило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23,9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 общего годового планируемого объема</w:t>
      </w:r>
      <w:r w:rsid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по расходам в сумме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17 567,9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что составило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10,8</w:t>
      </w:r>
      <w:r w:rsidR="000C55F5" w:rsidRPr="000C55F5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общег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годового планируемого объема.</w:t>
      </w:r>
    </w:p>
    <w:p w:rsidR="00C61476" w:rsidRPr="00213E1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Налоги 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совокупный доход являются основным бюджетообразующим доходн</w:t>
      </w:r>
      <w:r w:rsidR="00996DE4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ым источником местного бюджета.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Фактические налоговые поступления по налогу, взимаемому с налогоплательщиков, выбравших в качестве объекта налогообложения доходы и налогу, взимаемому с</w:t>
      </w:r>
      <w:r w:rsidR="0045591C"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213E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налогоплательщиков, выбравших в качестве объекта налогообложения доходы, уменьшенные на величину расходов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5A382D" w:rsidRP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в том числе минимальный налог, зачисляемый в бюджеты субъектов Российской Федерации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составили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19,6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и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27,2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соответственно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F74B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запланированного годового объема. Исполнение доходной части бюджета по единому налогу на вмененный доход для отдельных видов деятельности выполнено 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Pr="002D0AC1">
        <w:rPr>
          <w:rFonts w:ascii="Times New Roman" w:eastAsia="Times New Roman" w:hAnsi="Times New Roman" w:cs="Times New Roman"/>
          <w:sz w:val="24"/>
          <w:szCs w:val="24"/>
          <w:lang w:eastAsia="ar-SA"/>
        </w:rPr>
        <w:t>% от</w:t>
      </w:r>
      <w:r w:rsidR="0045591C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за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планированного годового объема.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 доходной части бюджета по налогу, взимаемому в связи с применением патентной системы налогообложения, зачисляемому в бюджеты городов федерального значения Москвы и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Санкт-Петербурга исполнено на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30,5</w:t>
      </w:r>
      <w:r w:rsidR="00EB6232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Фактические расходы в отчетном периоде от общего годовог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о объема по разделам составили:</w:t>
      </w:r>
    </w:p>
    <w:p w:rsid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общегосударственные вопросы –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16,9</w:t>
      </w:r>
      <w:r w:rsidR="00996DE4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%</w:t>
      </w:r>
      <w:r w:rsidR="00213E1E" w:rsidRPr="00830F61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5A382D" w:rsidRDefault="005A382D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Pr="005A382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ациональная безопасность и правоохранительная деятельность – 4,9%;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ж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илищно-коммунальное хозяйство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5,6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образование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8,9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ультура, кинематография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19,2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оциальная политика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>24,1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805FAE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изическая культура и спорт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14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%;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2343EE" w:rsidRP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редства массовой информации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18,9</w:t>
      </w:r>
      <w:r w:rsidRPr="00805FAE">
        <w:rPr>
          <w:rFonts w:ascii="Times New Roman" w:eastAsia="Times New Roman" w:hAnsi="Times New Roman" w:cs="Times New Roman"/>
          <w:sz w:val="24"/>
          <w:szCs w:val="24"/>
          <w:lang w:eastAsia="ar-SA"/>
        </w:rPr>
        <w:t>%.</w:t>
      </w:r>
    </w:p>
    <w:p w:rsidR="00C61476" w:rsidRPr="004F26A9" w:rsidRDefault="005209A7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</w:t>
      </w:r>
      <w:r w:rsid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>1 квартале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расходование средств п</w:t>
      </w:r>
      <w:r w:rsidR="00C61476"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 раздел</w:t>
      </w:r>
      <w:r w:rsidR="00066B4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 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«Н</w:t>
      </w:r>
      <w:r w:rsidR="002343EE" w:rsidRPr="000643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ациональная 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экономика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C874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="002343EE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производилось.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Средства рез</w:t>
      </w:r>
      <w:r w:rsidR="00996DE4" w:rsidRPr="004F26A9">
        <w:rPr>
          <w:rFonts w:ascii="Times New Roman" w:eastAsia="Times New Roman" w:hAnsi="Times New Roman" w:cs="Times New Roman"/>
          <w:sz w:val="24"/>
          <w:szCs w:val="24"/>
          <w:lang w:eastAsia="ar-SA"/>
        </w:rPr>
        <w:t>ервного фонда не израсходованы.</w:t>
      </w:r>
    </w:p>
    <w:p w:rsidR="00C61476" w:rsidRPr="004D4AF7" w:rsidRDefault="00996DE4" w:rsidP="004D4AF7">
      <w:pPr>
        <w:spacing w:before="200" w:line="288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Заключение: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Расходование бюджетных средств производилось на основании нормативно-правовых актов органов местного самоуправления муниципального образования Финляндский округ, договоров на закупку товаров и приобретение услуг, в соответствии с действующим законодательством в пределах утвержденного объ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ема финансирования на 201</w:t>
      </w:r>
      <w:r w:rsidR="005A382D"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год.</w:t>
      </w:r>
    </w:p>
    <w:p w:rsidR="00C61476" w:rsidRPr="00C61476" w:rsidRDefault="00C61476" w:rsidP="00853AEB">
      <w:pPr>
        <w:spacing w:after="0" w:line="288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Нарушений БК РФ и Положения «О бюджетном процессе в муниципальном образовании </w:t>
      </w:r>
      <w:r w:rsidR="00996DE4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 округ» не выявлено.</w:t>
      </w:r>
    </w:p>
    <w:p w:rsidR="004D4AF7" w:rsidRDefault="00C61476" w:rsidP="00853AEB">
      <w:pPr>
        <w:spacing w:before="480"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контрольно-счетной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группы</w:t>
      </w:r>
    </w:p>
    <w:p w:rsidR="00C61476" w:rsidRPr="00C61476" w:rsidRDefault="00C61476" w:rsidP="004D4AF7">
      <w:pPr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образования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Финляндский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C61476">
        <w:rPr>
          <w:rFonts w:ascii="Times New Roman" w:eastAsia="Times New Roman" w:hAnsi="Times New Roman" w:cs="Times New Roman"/>
          <w:sz w:val="24"/>
          <w:szCs w:val="24"/>
          <w:lang w:eastAsia="ar-SA"/>
        </w:rPr>
        <w:t>округ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FE0F12">
        <w:rPr>
          <w:rFonts w:ascii="Times New Roman" w:eastAsia="Times New Roman" w:hAnsi="Times New Roman" w:cs="Times New Roman"/>
          <w:sz w:val="24"/>
          <w:szCs w:val="24"/>
          <w:lang w:eastAsia="ar-SA"/>
        </w:rPr>
        <w:t>И.С.Кудинов</w:t>
      </w:r>
      <w:r w:rsidR="004D4AF7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sectPr w:rsidR="00C61476" w:rsidRPr="00C61476" w:rsidSect="004559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61476"/>
    <w:rsid w:val="00025928"/>
    <w:rsid w:val="00061DD0"/>
    <w:rsid w:val="0006435A"/>
    <w:rsid w:val="00066B44"/>
    <w:rsid w:val="00087746"/>
    <w:rsid w:val="000C55F5"/>
    <w:rsid w:val="000F2003"/>
    <w:rsid w:val="00193801"/>
    <w:rsid w:val="001B046D"/>
    <w:rsid w:val="001D6634"/>
    <w:rsid w:val="00213E1E"/>
    <w:rsid w:val="002246C2"/>
    <w:rsid w:val="002343EE"/>
    <w:rsid w:val="002D0AC1"/>
    <w:rsid w:val="003067D5"/>
    <w:rsid w:val="003307A4"/>
    <w:rsid w:val="003F4033"/>
    <w:rsid w:val="00403765"/>
    <w:rsid w:val="00425692"/>
    <w:rsid w:val="0045591C"/>
    <w:rsid w:val="004D4AF7"/>
    <w:rsid w:val="004E3D31"/>
    <w:rsid w:val="004E784E"/>
    <w:rsid w:val="004F26A9"/>
    <w:rsid w:val="004F3D4B"/>
    <w:rsid w:val="0050471B"/>
    <w:rsid w:val="00506017"/>
    <w:rsid w:val="005209A7"/>
    <w:rsid w:val="0053288F"/>
    <w:rsid w:val="00564C56"/>
    <w:rsid w:val="00565CEC"/>
    <w:rsid w:val="005A382D"/>
    <w:rsid w:val="005B5D0E"/>
    <w:rsid w:val="005D4E30"/>
    <w:rsid w:val="005E630F"/>
    <w:rsid w:val="00606D23"/>
    <w:rsid w:val="00624E1A"/>
    <w:rsid w:val="00646338"/>
    <w:rsid w:val="00657D1B"/>
    <w:rsid w:val="006B03AB"/>
    <w:rsid w:val="006B3E6A"/>
    <w:rsid w:val="006B4017"/>
    <w:rsid w:val="006B6C91"/>
    <w:rsid w:val="006D5688"/>
    <w:rsid w:val="006E478D"/>
    <w:rsid w:val="00703663"/>
    <w:rsid w:val="00741E8A"/>
    <w:rsid w:val="007445A8"/>
    <w:rsid w:val="00793E44"/>
    <w:rsid w:val="007D6196"/>
    <w:rsid w:val="007F733C"/>
    <w:rsid w:val="007F7C51"/>
    <w:rsid w:val="00805FAE"/>
    <w:rsid w:val="00807020"/>
    <w:rsid w:val="00812196"/>
    <w:rsid w:val="00830F61"/>
    <w:rsid w:val="00836592"/>
    <w:rsid w:val="00853AEB"/>
    <w:rsid w:val="008634F5"/>
    <w:rsid w:val="008A0265"/>
    <w:rsid w:val="009107CA"/>
    <w:rsid w:val="00912851"/>
    <w:rsid w:val="00955A1C"/>
    <w:rsid w:val="00996DE4"/>
    <w:rsid w:val="009B5555"/>
    <w:rsid w:val="009C1FF1"/>
    <w:rsid w:val="009D0402"/>
    <w:rsid w:val="00AC289D"/>
    <w:rsid w:val="00AD5E34"/>
    <w:rsid w:val="00B57495"/>
    <w:rsid w:val="00B64C91"/>
    <w:rsid w:val="00B912A4"/>
    <w:rsid w:val="00BD104D"/>
    <w:rsid w:val="00C61476"/>
    <w:rsid w:val="00C7089D"/>
    <w:rsid w:val="00C8742E"/>
    <w:rsid w:val="00CA3590"/>
    <w:rsid w:val="00CE0EDB"/>
    <w:rsid w:val="00D916D6"/>
    <w:rsid w:val="00DB76F8"/>
    <w:rsid w:val="00E127CA"/>
    <w:rsid w:val="00EB6232"/>
    <w:rsid w:val="00ED4306"/>
    <w:rsid w:val="00F4039A"/>
    <w:rsid w:val="00F4295A"/>
    <w:rsid w:val="00F65ECA"/>
    <w:rsid w:val="00F74B5F"/>
    <w:rsid w:val="00FE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74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 КСГ</vt:lpstr>
    </vt:vector>
  </TitlesOfParts>
  <Manager>Посашков М.Н.</Manager>
  <Company>Контрольно-счётная группа</Company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 КСГ</dc:title>
  <dc:subject>1 полугодие 2013 г.</dc:subject>
  <dc:creator>Колобова Т.О.</dc:creator>
  <cp:lastModifiedBy>Колобова Т.О.</cp:lastModifiedBy>
  <cp:revision>2</cp:revision>
  <cp:lastPrinted>2016-07-06T12:55:00Z</cp:lastPrinted>
  <dcterms:created xsi:type="dcterms:W3CDTF">2017-04-10T08:04:00Z</dcterms:created>
  <dcterms:modified xsi:type="dcterms:W3CDTF">2017-04-10T08:04:00Z</dcterms:modified>
</cp:coreProperties>
</file>