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7A5251">
        <w:rPr>
          <w:b/>
        </w:rPr>
        <w:t>7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116 063,7</w:t>
            </w:r>
          </w:p>
        </w:tc>
        <w:tc>
          <w:tcPr>
            <w:tcW w:w="2393" w:type="dxa"/>
          </w:tcPr>
          <w:p w:rsidR="008C0552" w:rsidRPr="00CF1B44" w:rsidRDefault="00F71CDF" w:rsidP="00F71CDF">
            <w:r>
              <w:t>62 008,5</w:t>
            </w:r>
          </w:p>
        </w:tc>
        <w:tc>
          <w:tcPr>
            <w:tcW w:w="2393" w:type="dxa"/>
          </w:tcPr>
          <w:p w:rsidR="00FC1E0B" w:rsidRPr="007434F4" w:rsidRDefault="00F71CDF">
            <w:r>
              <w:t>53,4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0,1</w:t>
            </w:r>
          </w:p>
        </w:tc>
        <w:tc>
          <w:tcPr>
            <w:tcW w:w="2393" w:type="dxa"/>
          </w:tcPr>
          <w:p w:rsidR="00FC1E0B" w:rsidRPr="00CF1B44" w:rsidRDefault="00F71CDF">
            <w:r>
              <w:t>0,0</w:t>
            </w:r>
          </w:p>
        </w:tc>
        <w:tc>
          <w:tcPr>
            <w:tcW w:w="2393" w:type="dxa"/>
          </w:tcPr>
          <w:p w:rsidR="00FC1E0B" w:rsidRPr="007434F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1 128,4</w:t>
            </w:r>
          </w:p>
        </w:tc>
        <w:tc>
          <w:tcPr>
            <w:tcW w:w="2393" w:type="dxa"/>
          </w:tcPr>
          <w:p w:rsidR="00FC1E0B" w:rsidRPr="00CF1B44" w:rsidRDefault="00F71CDF">
            <w:r>
              <w:t>1 128,4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100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5 036,4</w:t>
            </w:r>
          </w:p>
        </w:tc>
        <w:tc>
          <w:tcPr>
            <w:tcW w:w="2393" w:type="dxa"/>
          </w:tcPr>
          <w:p w:rsidR="001E166F" w:rsidRPr="00CF1B44" w:rsidRDefault="00F71CDF" w:rsidP="00291764">
            <w:r>
              <w:t>4 228,4</w:t>
            </w:r>
          </w:p>
        </w:tc>
        <w:tc>
          <w:tcPr>
            <w:tcW w:w="2393" w:type="dxa"/>
          </w:tcPr>
          <w:p w:rsidR="00FC1E0B" w:rsidRPr="007434F4" w:rsidRDefault="00F71CDF" w:rsidP="00897F67">
            <w:r>
              <w:t>84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Pr="007434F4" w:rsidRDefault="000E72DD">
            <w:r w:rsidRPr="007434F4">
              <w:t>2,0</w:t>
            </w:r>
          </w:p>
        </w:tc>
        <w:tc>
          <w:tcPr>
            <w:tcW w:w="2393" w:type="dxa"/>
          </w:tcPr>
          <w:p w:rsidR="000E72DD" w:rsidRPr="00CF1B44" w:rsidRDefault="00F71CDF">
            <w:r>
              <w:t>0,0</w:t>
            </w:r>
          </w:p>
        </w:tc>
        <w:tc>
          <w:tcPr>
            <w:tcW w:w="2393" w:type="dxa"/>
          </w:tcPr>
          <w:p w:rsidR="000E72DD" w:rsidRPr="007434F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7434F4" w:rsidRDefault="00F71CDF">
            <w:r>
              <w:t>24 637,6</w:t>
            </w:r>
          </w:p>
        </w:tc>
        <w:tc>
          <w:tcPr>
            <w:tcW w:w="2393" w:type="dxa"/>
          </w:tcPr>
          <w:p w:rsidR="00FC1E0B" w:rsidRPr="00CF1B44" w:rsidRDefault="00F71CDF">
            <w:r>
              <w:t>12 100,2</w:t>
            </w:r>
          </w:p>
        </w:tc>
        <w:tc>
          <w:tcPr>
            <w:tcW w:w="2393" w:type="dxa"/>
          </w:tcPr>
          <w:p w:rsidR="00FC1E0B" w:rsidRPr="007434F4" w:rsidRDefault="00F71CDF">
            <w:r>
              <w:t>49,1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7434F4" w:rsidRDefault="00F71CDF">
            <w:pPr>
              <w:rPr>
                <w:b/>
              </w:rPr>
            </w:pPr>
            <w:r>
              <w:rPr>
                <w:b/>
              </w:rPr>
              <w:t>146 868,2</w:t>
            </w:r>
          </w:p>
        </w:tc>
        <w:tc>
          <w:tcPr>
            <w:tcW w:w="2393" w:type="dxa"/>
          </w:tcPr>
          <w:p w:rsidR="00FC1E0B" w:rsidRPr="00CF1B44" w:rsidRDefault="00F71CDF" w:rsidP="00F71CDF">
            <w:pPr>
              <w:rPr>
                <w:b/>
              </w:rPr>
            </w:pPr>
            <w:r>
              <w:rPr>
                <w:b/>
              </w:rPr>
              <w:t>79 465,5</w:t>
            </w:r>
          </w:p>
        </w:tc>
        <w:tc>
          <w:tcPr>
            <w:tcW w:w="2393" w:type="dxa"/>
          </w:tcPr>
          <w:p w:rsidR="00FC1E0B" w:rsidRPr="007434F4" w:rsidRDefault="00F71CDF">
            <w:pPr>
              <w:rPr>
                <w:b/>
              </w:rPr>
            </w:pPr>
            <w:r>
              <w:rPr>
                <w:b/>
              </w:rPr>
              <w:t>54,1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726D4D" w:rsidRDefault="00946AE5" w:rsidP="00F71CDF">
            <w:r w:rsidRPr="00726D4D">
              <w:t>31</w:t>
            </w:r>
            <w:r w:rsidR="00F71CDF">
              <w:t> 401,5</w:t>
            </w:r>
          </w:p>
        </w:tc>
        <w:tc>
          <w:tcPr>
            <w:tcW w:w="2393" w:type="dxa"/>
          </w:tcPr>
          <w:p w:rsidR="008C0552" w:rsidRPr="00CF1B44" w:rsidRDefault="0067639E" w:rsidP="0067639E">
            <w:r>
              <w:t>13 010,8</w:t>
            </w:r>
          </w:p>
        </w:tc>
        <w:tc>
          <w:tcPr>
            <w:tcW w:w="2393" w:type="dxa"/>
          </w:tcPr>
          <w:p w:rsidR="008C0552" w:rsidRPr="007B4E52" w:rsidRDefault="0067639E">
            <w:r>
              <w:t>41,4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726D4D" w:rsidRDefault="00F71CDF">
            <w:r>
              <w:t>455,6</w:t>
            </w:r>
          </w:p>
        </w:tc>
        <w:tc>
          <w:tcPr>
            <w:tcW w:w="2393" w:type="dxa"/>
          </w:tcPr>
          <w:p w:rsidR="008C0552" w:rsidRPr="0067639E" w:rsidRDefault="0067639E">
            <w:r w:rsidRPr="0067639E">
              <w:t>424,4</w:t>
            </w:r>
          </w:p>
        </w:tc>
        <w:tc>
          <w:tcPr>
            <w:tcW w:w="2393" w:type="dxa"/>
          </w:tcPr>
          <w:p w:rsidR="008C0552" w:rsidRPr="007B4E52" w:rsidRDefault="0067639E">
            <w:r>
              <w:t>93,2</w:t>
            </w:r>
          </w:p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Pr="00726D4D" w:rsidRDefault="00946AE5" w:rsidP="00F71CDF">
            <w:r w:rsidRPr="00726D4D">
              <w:t>1</w:t>
            </w:r>
            <w:r w:rsidR="00F71CDF">
              <w:t>73</w:t>
            </w:r>
            <w:r w:rsidRPr="00726D4D">
              <w:t>,0</w:t>
            </w:r>
          </w:p>
        </w:tc>
        <w:tc>
          <w:tcPr>
            <w:tcW w:w="2393" w:type="dxa"/>
          </w:tcPr>
          <w:p w:rsidR="001B67C7" w:rsidRPr="0067639E" w:rsidRDefault="0067639E">
            <w:r w:rsidRPr="0067639E">
              <w:t>0,0</w:t>
            </w:r>
          </w:p>
        </w:tc>
        <w:tc>
          <w:tcPr>
            <w:tcW w:w="2393" w:type="dxa"/>
          </w:tcPr>
          <w:p w:rsidR="001B67C7" w:rsidRPr="007B4E52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726D4D" w:rsidRDefault="00F71CDF">
            <w:r>
              <w:t>100 016,5</w:t>
            </w:r>
          </w:p>
        </w:tc>
        <w:tc>
          <w:tcPr>
            <w:tcW w:w="2393" w:type="dxa"/>
          </w:tcPr>
          <w:p w:rsidR="008C0552" w:rsidRPr="0067639E" w:rsidRDefault="0067639E" w:rsidP="0067639E">
            <w:r w:rsidRPr="0067639E">
              <w:t>21 962,6</w:t>
            </w:r>
          </w:p>
        </w:tc>
        <w:tc>
          <w:tcPr>
            <w:tcW w:w="2393" w:type="dxa"/>
          </w:tcPr>
          <w:p w:rsidR="008C0552" w:rsidRPr="007B4E52" w:rsidRDefault="0067639E">
            <w:r>
              <w:t>22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726D4D" w:rsidRDefault="00F71CDF">
            <w:r>
              <w:t>1 771,8</w:t>
            </w:r>
          </w:p>
        </w:tc>
        <w:tc>
          <w:tcPr>
            <w:tcW w:w="2393" w:type="dxa"/>
          </w:tcPr>
          <w:p w:rsidR="008C0552" w:rsidRPr="0067639E" w:rsidRDefault="0067639E">
            <w:r w:rsidRPr="0067639E">
              <w:t>1 340,2</w:t>
            </w:r>
          </w:p>
        </w:tc>
        <w:tc>
          <w:tcPr>
            <w:tcW w:w="2393" w:type="dxa"/>
          </w:tcPr>
          <w:p w:rsidR="008C0552" w:rsidRPr="007B4E52" w:rsidRDefault="0067639E">
            <w:r>
              <w:t>75,6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726D4D" w:rsidRDefault="00F71CDF">
            <w:r>
              <w:t>6 274,1</w:t>
            </w:r>
          </w:p>
        </w:tc>
        <w:tc>
          <w:tcPr>
            <w:tcW w:w="2393" w:type="dxa"/>
          </w:tcPr>
          <w:p w:rsidR="008C0552" w:rsidRPr="0067639E" w:rsidRDefault="0067639E">
            <w:r w:rsidRPr="0067639E">
              <w:t>3 337,3</w:t>
            </w:r>
          </w:p>
        </w:tc>
        <w:tc>
          <w:tcPr>
            <w:tcW w:w="2393" w:type="dxa"/>
          </w:tcPr>
          <w:p w:rsidR="008C0552" w:rsidRPr="007B4E52" w:rsidRDefault="0067639E">
            <w:r>
              <w:t>53,2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726D4D" w:rsidRDefault="00F71CDF">
            <w:r>
              <w:t>21 328,4</w:t>
            </w:r>
          </w:p>
        </w:tc>
        <w:tc>
          <w:tcPr>
            <w:tcW w:w="2393" w:type="dxa"/>
          </w:tcPr>
          <w:p w:rsidR="008C0552" w:rsidRPr="0067639E" w:rsidRDefault="0067639E">
            <w:r w:rsidRPr="0067639E">
              <w:t>10 092,9</w:t>
            </w:r>
          </w:p>
        </w:tc>
        <w:tc>
          <w:tcPr>
            <w:tcW w:w="2393" w:type="dxa"/>
          </w:tcPr>
          <w:p w:rsidR="008C0552" w:rsidRPr="007B4E52" w:rsidRDefault="0067639E">
            <w:r>
              <w:t>47,3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726D4D" w:rsidRDefault="00F71CDF">
            <w:r>
              <w:t>433,4</w:t>
            </w:r>
          </w:p>
        </w:tc>
        <w:tc>
          <w:tcPr>
            <w:tcW w:w="2393" w:type="dxa"/>
          </w:tcPr>
          <w:p w:rsidR="008C0552" w:rsidRPr="0067639E" w:rsidRDefault="0067639E">
            <w:r w:rsidRPr="0067639E">
              <w:t>106,1</w:t>
            </w:r>
          </w:p>
        </w:tc>
        <w:tc>
          <w:tcPr>
            <w:tcW w:w="2393" w:type="dxa"/>
          </w:tcPr>
          <w:p w:rsidR="008C0552" w:rsidRPr="007B4E52" w:rsidRDefault="0067639E">
            <w:r>
              <w:t>24,5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726D4D" w:rsidRDefault="00946AE5" w:rsidP="00F71CDF">
            <w:r w:rsidRPr="00726D4D">
              <w:t>1</w:t>
            </w:r>
            <w:r w:rsidR="00F71CDF">
              <w:t> </w:t>
            </w:r>
            <w:r w:rsidRPr="00726D4D">
              <w:t>8</w:t>
            </w:r>
            <w:r w:rsidR="00F71CDF">
              <w:t>33,2</w:t>
            </w:r>
          </w:p>
        </w:tc>
        <w:tc>
          <w:tcPr>
            <w:tcW w:w="2393" w:type="dxa"/>
          </w:tcPr>
          <w:p w:rsidR="008C0552" w:rsidRPr="0067639E" w:rsidRDefault="0067639E" w:rsidP="00862BB7">
            <w:r w:rsidRPr="0067639E">
              <w:t>903,2</w:t>
            </w:r>
          </w:p>
        </w:tc>
        <w:tc>
          <w:tcPr>
            <w:tcW w:w="2393" w:type="dxa"/>
          </w:tcPr>
          <w:p w:rsidR="008C0552" w:rsidRPr="007B4E52" w:rsidRDefault="0067639E">
            <w:r>
              <w:t>49,3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726D4D" w:rsidRDefault="00F71CDF">
            <w:pPr>
              <w:rPr>
                <w:b/>
              </w:rPr>
            </w:pPr>
            <w:r>
              <w:rPr>
                <w:b/>
              </w:rPr>
              <w:t>163 687,5</w:t>
            </w:r>
          </w:p>
        </w:tc>
        <w:tc>
          <w:tcPr>
            <w:tcW w:w="2393" w:type="dxa"/>
          </w:tcPr>
          <w:p w:rsidR="008C0552" w:rsidRPr="0067639E" w:rsidRDefault="0067639E" w:rsidP="00154DF9">
            <w:pPr>
              <w:rPr>
                <w:b/>
              </w:rPr>
            </w:pPr>
            <w:r w:rsidRPr="0067639E">
              <w:rPr>
                <w:b/>
              </w:rPr>
              <w:t>51 177,5</w:t>
            </w:r>
          </w:p>
        </w:tc>
        <w:tc>
          <w:tcPr>
            <w:tcW w:w="2393" w:type="dxa"/>
          </w:tcPr>
          <w:p w:rsidR="008C0552" w:rsidRPr="007B4E52" w:rsidRDefault="0067639E">
            <w:pPr>
              <w:rPr>
                <w:b/>
              </w:rPr>
            </w:pPr>
            <w:r>
              <w:rPr>
                <w:b/>
              </w:rPr>
              <w:t>31,3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F71CDF" w:rsidP="00F71CDF">
            <w:r>
              <w:t>-16 819,3</w:t>
            </w:r>
          </w:p>
        </w:tc>
        <w:tc>
          <w:tcPr>
            <w:tcW w:w="2393" w:type="dxa"/>
          </w:tcPr>
          <w:p w:rsidR="00DD0E1C" w:rsidRDefault="0067639E">
            <w:r>
              <w:t>28 288,0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21B3E"/>
    <w:rsid w:val="00066364"/>
    <w:rsid w:val="00087746"/>
    <w:rsid w:val="000E72DD"/>
    <w:rsid w:val="0014091B"/>
    <w:rsid w:val="00154DF9"/>
    <w:rsid w:val="00164520"/>
    <w:rsid w:val="001701EB"/>
    <w:rsid w:val="00193801"/>
    <w:rsid w:val="001B5990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06098"/>
    <w:rsid w:val="0056458D"/>
    <w:rsid w:val="00565DC8"/>
    <w:rsid w:val="0058334D"/>
    <w:rsid w:val="0067639E"/>
    <w:rsid w:val="006A4A09"/>
    <w:rsid w:val="006B6C91"/>
    <w:rsid w:val="00726D4D"/>
    <w:rsid w:val="007434F4"/>
    <w:rsid w:val="007445A8"/>
    <w:rsid w:val="007A5251"/>
    <w:rsid w:val="007B4E52"/>
    <w:rsid w:val="007E2A0F"/>
    <w:rsid w:val="00862BB7"/>
    <w:rsid w:val="008634F5"/>
    <w:rsid w:val="008762AB"/>
    <w:rsid w:val="00896507"/>
    <w:rsid w:val="00897F67"/>
    <w:rsid w:val="008A14D1"/>
    <w:rsid w:val="008C0552"/>
    <w:rsid w:val="00901BA5"/>
    <w:rsid w:val="009351E0"/>
    <w:rsid w:val="00937C10"/>
    <w:rsid w:val="00946AE5"/>
    <w:rsid w:val="00964E7B"/>
    <w:rsid w:val="0097277E"/>
    <w:rsid w:val="00980E63"/>
    <w:rsid w:val="009926CC"/>
    <w:rsid w:val="009D0402"/>
    <w:rsid w:val="009D5572"/>
    <w:rsid w:val="00A06AF2"/>
    <w:rsid w:val="00A41496"/>
    <w:rsid w:val="00A54B62"/>
    <w:rsid w:val="00AB4B91"/>
    <w:rsid w:val="00AC289D"/>
    <w:rsid w:val="00AD5E34"/>
    <w:rsid w:val="00B57495"/>
    <w:rsid w:val="00B64C91"/>
    <w:rsid w:val="00B75865"/>
    <w:rsid w:val="00BB2260"/>
    <w:rsid w:val="00BE4088"/>
    <w:rsid w:val="00C117A8"/>
    <w:rsid w:val="00C82010"/>
    <w:rsid w:val="00C90CF0"/>
    <w:rsid w:val="00CF1B44"/>
    <w:rsid w:val="00D33AF6"/>
    <w:rsid w:val="00D75BB6"/>
    <w:rsid w:val="00D916D6"/>
    <w:rsid w:val="00DC76BC"/>
    <w:rsid w:val="00DD0E1C"/>
    <w:rsid w:val="00E127CA"/>
    <w:rsid w:val="00E43582"/>
    <w:rsid w:val="00E675C9"/>
    <w:rsid w:val="00E8095F"/>
    <w:rsid w:val="00E95A79"/>
    <w:rsid w:val="00EB00C5"/>
    <w:rsid w:val="00EC1F7A"/>
    <w:rsid w:val="00F3078E"/>
    <w:rsid w:val="00F71CDF"/>
    <w:rsid w:val="00F7530A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1AD32-E232-4F60-8A9E-5F59B21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2017-07-05T07:38:00Z</dcterms:created>
  <dcterms:modified xsi:type="dcterms:W3CDTF">2017-07-05T07:57:00Z</dcterms:modified>
</cp:coreProperties>
</file>