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группа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Финляндский округ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84FDB" w:rsidRDefault="00A84FDB">
      <w:pPr>
        <w:pBdr>
          <w:top w:val="thinThickMediumGap" w:sz="24" w:space="1" w:color="auto"/>
        </w:pBdr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проект местного бюджета муниципального образования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Финляндский округ на 201</w:t>
      </w:r>
      <w:r w:rsidR="0078621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FDB" w:rsidRDefault="00007A3C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FC5"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Санкт-Петербург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заключение на проект местного бюджета муниципального образования Финляндский округ (Далее – проект местного бюджета) подготовлено контрольно-счетной группой муниципального образования Финляндский округ (Далее – контрольно-счетная группа) в соответствии с требованиями Бюджетного кодекса Российской Федерации, Положений «О бюджетном процессе в муниципальном образовании муниципального округа Финляндский округ» и «О контрольно-счетной группе муниципального образования Финляндский округ».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 Финляндский округ проект местного бюджета на 201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год направлен главой Местной администрации муниципального образования Финляндский округ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E60FC5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 соблюдением срока, установленного статьей 185 Бюджетного кодекса Российской Федерации, статьей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 местного бюджета в целом соответствует требованиям статьи 184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статье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 в части полноты представленных одновременно с проектом местного бюджета документов и материалов.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Проектом решения Муниципального совета «Об утверждении местного бюджета муниципального образования Финляндский округ на 201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 предлагается утвердить местный бюджет муниципального образования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 на 2019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доходам в сумме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127 505,8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 и по расходам в сумме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127 505,8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на </w:t>
      </w:r>
      <w:r w:rsidR="004C71E8">
        <w:rPr>
          <w:rFonts w:ascii="Times New Roman" w:hAnsi="Times New Roman" w:cs="Times New Roman"/>
          <w:color w:val="000000"/>
          <w:sz w:val="24"/>
          <w:szCs w:val="24"/>
        </w:rPr>
        <w:t>682,7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C71E8">
        <w:rPr>
          <w:rFonts w:ascii="Times New Roman" w:hAnsi="Times New Roman" w:cs="Times New Roman"/>
          <w:color w:val="000000"/>
          <w:sz w:val="24"/>
          <w:szCs w:val="24"/>
        </w:rPr>
        <w:t>7990,7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объемов, утвержденных на 201</w:t>
      </w:r>
      <w:r w:rsidR="004C71E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  <w:proofErr w:type="gramEnd"/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Дефицит местного бюджета на 201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составит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4C71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доходы местного бюджета будут сформированы за счет налоговых доходов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77,2</w:t>
      </w:r>
      <w:r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 xml:space="preserve"> неналоговых доходов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4,8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%),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безвозмездных поступлений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18,0</w:t>
      </w:r>
      <w:r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налоговых поступлений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часть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ят поступления по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, взимаем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 xml:space="preserve"> с налогоплательщиков, выбравших в качестве объекта налогообложения доходы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39,2</w:t>
      </w:r>
      <w:r w:rsidR="00CD3E07" w:rsidRPr="00E60FC5">
        <w:rPr>
          <w:rFonts w:ascii="Times New Roman" w:hAnsi="Times New Roman" w:cs="Times New Roman"/>
          <w:color w:val="000000"/>
          <w:sz w:val="24"/>
          <w:szCs w:val="24"/>
        </w:rPr>
        <w:t>% в общей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доле налоговых поступлений или 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38 38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 и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 xml:space="preserve"> единому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 w:rsidRPr="00FD42BF">
        <w:rPr>
          <w:rFonts w:ascii="Times New Roman" w:hAnsi="Times New Roman" w:cs="Times New Roman"/>
          <w:color w:val="000000"/>
          <w:sz w:val="24"/>
          <w:szCs w:val="24"/>
        </w:rPr>
        <w:t>на вмененный доход для отдельных видов деятельности</w:t>
      </w:r>
      <w:r w:rsidRPr="00E60FC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35,1</w:t>
      </w:r>
      <w:r w:rsidRPr="00E60FC5">
        <w:rPr>
          <w:rFonts w:ascii="Times New Roman" w:hAnsi="Times New Roman" w:cs="Times New Roman"/>
          <w:color w:val="000000"/>
          <w:sz w:val="24"/>
          <w:szCs w:val="24"/>
        </w:rPr>
        <w:t>% в общей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доле налоговых поступлений или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446,9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ыс. рублей).</w:t>
      </w:r>
      <w:proofErr w:type="gramEnd"/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Налоговые доходы в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201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года, 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величатся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2E7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3 235,0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(на 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%) и составят 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98 028,4 тыс. рублей</w:t>
      </w:r>
      <w:r w:rsidR="00810362" w:rsidRPr="008103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неналоговых поступлений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="007B270B">
        <w:rPr>
          <w:rFonts w:ascii="Times New Roman" w:hAnsi="Times New Roman" w:cs="Times New Roman"/>
          <w:color w:val="000000"/>
          <w:sz w:val="24"/>
          <w:szCs w:val="24"/>
        </w:rPr>
        <w:t xml:space="preserve">новную часть составят 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доходы 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>от штрафов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3D7C" w:rsidRPr="00DA3678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правонарушения в области благоустройства, предусмотренные главой 4</w:t>
      </w:r>
      <w:r w:rsidR="00432719" w:rsidRPr="00DA36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3D7C" w:rsidRPr="00DA3678">
        <w:rPr>
          <w:rFonts w:ascii="Times New Roman" w:hAnsi="Times New Roman" w:cs="Times New Roman"/>
          <w:color w:val="000000"/>
          <w:sz w:val="24"/>
          <w:szCs w:val="24"/>
        </w:rPr>
        <w:t>Закона Санкт-Петербурга «Об административных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нарушениях в Санкт-Петербурге» 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94,3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неналоговых поступлений или 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6 114,0</w:t>
      </w:r>
      <w:r w:rsidR="00692AD1">
        <w:rPr>
          <w:rFonts w:ascii="Times New Roman" w:hAnsi="Times New Roman" w:cs="Times New Roman"/>
          <w:color w:val="000000"/>
          <w:sz w:val="24"/>
          <w:szCs w:val="24"/>
        </w:rPr>
        <w:t> тыс. рублей)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целом неналоговые доходы в 201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201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снизятся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D81530">
        <w:rPr>
          <w:rFonts w:ascii="Times New Roman" w:hAnsi="Times New Roman" w:cs="Times New Roman"/>
          <w:color w:val="000000"/>
          <w:sz w:val="24"/>
          <w:szCs w:val="24"/>
        </w:rPr>
        <w:t>1 796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022FE3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>рублей и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>составят</w:t>
      </w:r>
      <w:r w:rsidRPr="006A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C84">
        <w:rPr>
          <w:rFonts w:ascii="Times New Roman" w:hAnsi="Times New Roman" w:cs="Times New Roman"/>
          <w:color w:val="000000"/>
          <w:sz w:val="24"/>
          <w:szCs w:val="24"/>
        </w:rPr>
        <w:t>6484</w:t>
      </w:r>
      <w:r w:rsidR="00660184" w:rsidRPr="00660184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022FE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022FE3" w:rsidRPr="00022F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A8F" w:rsidRPr="00365A8F">
        <w:rPr>
          <w:b/>
          <w:bCs/>
          <w:sz w:val="24"/>
          <w:szCs w:val="24"/>
        </w:rPr>
        <w:t xml:space="preserve"> </w:t>
      </w:r>
    </w:p>
    <w:p w:rsidR="00A84FDB" w:rsidRPr="00DA3678" w:rsidRDefault="00A84FDB">
      <w:pPr>
        <w:suppressAutoHyphens/>
        <w:ind w:firstLine="55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r w:rsidRPr="00F14E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безвозмездных поступлений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>, относительно 201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3D35AD" w:rsidRPr="00F14E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меньшится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 на 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2 121,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 (или на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8,4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%) и составит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22 993,4</w:t>
      </w:r>
      <w:r w:rsidR="00660184" w:rsidRPr="00660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02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220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местного бюджета расходы предусмотрены в сумме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127505,8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на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7 990,7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93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A3C4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7F7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текущего года.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проекта местного бюджета использовался целевой принцип планирования, предусматривающий взаимосвязь финансовых ресурсов и целей, которые должны быть достигнуты.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проектом местного бюджета предусмотрены 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>расходы на финансирование 1</w:t>
      </w:r>
      <w:r w:rsidR="00B85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муниципальных программ в объеме</w:t>
      </w:r>
      <w:r w:rsidR="00B8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69 487,7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В 201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="00010634"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объема финансирования на реализацию целевых муниципальных программ по сравнению с уровнем текущего года на 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14 176,1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структуре расходов проекта местного бюджета наибольшую долю составляют расходы на 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 xml:space="preserve">общегосударственные вопросы и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30,4% и 28,7</w:t>
      </w:r>
      <w:r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проекте местного бюджета на 201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бюджетные ассигнования распределены по разделам, подразделам, целевым статьям и видам расходов в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 xml:space="preserve">едомственной структуры расходов. </w:t>
      </w:r>
    </w:p>
    <w:p w:rsidR="00A84FDB" w:rsidRPr="00876257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5599D">
        <w:rPr>
          <w:rFonts w:ascii="Times New Roman" w:hAnsi="Times New Roman" w:cs="Times New Roman"/>
          <w:color w:val="000000"/>
          <w:sz w:val="24"/>
          <w:szCs w:val="24"/>
        </w:rPr>
        <w:t xml:space="preserve">разделу </w:t>
      </w:r>
      <w:r w:rsidRPr="008559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0100 «Общегосударственные </w:t>
      </w:r>
      <w:r w:rsidR="003011EA" w:rsidRPr="008559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функционирование: высшего должностного лица муниципального образования, представительных органов муниципального образования, местных администраций; на создание резервного фонда Местной администрации; на формирование архивных фондов органов местного самоуправления; на проведение публичных слушаний и собраний граждан; на уплату членских взносов на осуществление деятельности советом муниципальных образований и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его органов;</w:t>
      </w:r>
      <w:proofErr w:type="gramEnd"/>
      <w:r w:rsidR="00FC70DC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и размещение муниципального заказа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>, а также на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599D">
        <w:rPr>
          <w:rFonts w:ascii="Times New Roman" w:hAnsi="Times New Roman" w:cs="Times New Roman"/>
          <w:color w:val="000000"/>
          <w:sz w:val="24"/>
          <w:szCs w:val="24"/>
        </w:rPr>
        <w:t>исполнение ряда муниципальных программ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0E70A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на общегосударственные вопросы запланированы в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38 772,0</w:t>
      </w:r>
      <w:r w:rsidRPr="00C727F7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рублей, что составляет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30,4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оле расходов местного бюджета, </w:t>
      </w:r>
      <w:r w:rsidRPr="00175189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201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 года на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8 151,8</w:t>
      </w:r>
      <w:r w:rsidR="00432719" w:rsidRPr="0017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518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8762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0300 «Национальная безопасность и правоохранительная деятельность»</w:t>
      </w: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мероприятия в области 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и территории муниципального образования от чрезвычайных ситуаций, гражданской обороны. На 201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этому разделу запланированы в сумме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68,0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</w:t>
      </w:r>
      <w:r w:rsidR="0085599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расходов), что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/>
          <w:sz w:val="24"/>
          <w:szCs w:val="24"/>
        </w:rPr>
        <w:t>, чем в 201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F655EA">
        <w:rPr>
          <w:rFonts w:ascii="Times New Roman" w:hAnsi="Times New Roman" w:cs="Times New Roman"/>
          <w:color w:val="000000"/>
          <w:sz w:val="24"/>
          <w:szCs w:val="24"/>
        </w:rPr>
        <w:t>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F655EA" w:rsidRDefault="00F655EA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8762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8762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00 «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Национальная экономика</w:t>
      </w:r>
      <w:r w:rsidRPr="008762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 и финансирование временного трудоустройства несовершеннолетних, безработных</w:t>
      </w:r>
      <w:r w:rsidR="00165D06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и содействие развити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65D06">
        <w:rPr>
          <w:rFonts w:ascii="Times New Roman" w:hAnsi="Times New Roman" w:cs="Times New Roman"/>
          <w:color w:val="000000"/>
          <w:sz w:val="24"/>
          <w:szCs w:val="24"/>
        </w:rPr>
        <w:t xml:space="preserve"> малого бизнеса на территории муниципального образования. На 2019 год по данному разделу запланировано 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693</w:t>
      </w:r>
      <w:r w:rsidR="00165D06">
        <w:rPr>
          <w:rFonts w:ascii="Times New Roman" w:hAnsi="Times New Roman" w:cs="Times New Roman"/>
          <w:color w:val="000000"/>
          <w:sz w:val="24"/>
          <w:szCs w:val="24"/>
        </w:rPr>
        <w:t>,0 тыс. рублей (0,5% в общей доле расходов), что больше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, чем в 2018 году на 166 тыс. рублей.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разделу </w:t>
      </w:r>
      <w:r w:rsidRPr="007B4A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0500 «Жилищно-коммунальное хозяйство»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благоустройство придомовых и дворовых территорий (на 201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12 752,1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10,0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обустройство, содержание и уборку детских и спортивных площадок</w:t>
      </w:r>
      <w:r w:rsidR="00E67DAA">
        <w:rPr>
          <w:rFonts w:ascii="Times New Roman" w:hAnsi="Times New Roman" w:cs="Times New Roman"/>
          <w:color w:val="000000"/>
          <w:sz w:val="24"/>
          <w:szCs w:val="24"/>
        </w:rPr>
        <w:t xml:space="preserve">, зон отдыха, оформление территории округа к праздничным </w:t>
      </w:r>
      <w:r w:rsidR="00E67DAA" w:rsidRPr="00A73E6B">
        <w:rPr>
          <w:rFonts w:ascii="Times New Roman" w:hAnsi="Times New Roman" w:cs="Times New Roman"/>
          <w:color w:val="000000"/>
          <w:sz w:val="24"/>
          <w:szCs w:val="24"/>
        </w:rPr>
        <w:t>мероприятиям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 (на 201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2 255,5</w:t>
      </w:r>
      <w:r w:rsidR="00BB5857" w:rsidRPr="00A73E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1,8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 обеспечение санитарного благополучия населения (на 201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66,2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компенсационное озеленение, проведение санитарных рубок, реконструкцию зеленых насаждений (на 201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21 487,0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16,9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Pr="004C702A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E40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0700 «Образование» 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расходы на 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муниципальных служащих (расходы на 201</w:t>
      </w:r>
      <w:r w:rsidR="003546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230,0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 военно-патриотическому воспитанию молодежи (расходы на 201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2 495,7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1,9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% в общей 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>доле расходов);</w:t>
      </w:r>
      <w:proofErr w:type="gramEnd"/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организацию и проведение досуговых мероприятий для детей и подростков (расходы на 201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182,6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E67DAA" w:rsidRPr="00B05BA8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на участие в профилактике 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терроризма и экстремизма, а также в минимизации и (или) ликвидации последствий проявления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терроризма и экстремизма (расходы на 201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224,7</w:t>
      </w:r>
      <w:r w:rsidR="00B05B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>составляет 0,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54B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49,0</w:t>
      </w:r>
      <w:r w:rsidR="0044654B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на участие в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правонарушений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, незаконного потребления наркотических средств, на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реализацию мероприятий по охране здоровья граждан от табачного дыма, на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информирование населения о вреде потребления табака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на 201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101,6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0,08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19,0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на участие в реализации мер по профилактике дорожно-транспортного травматизма (расходы на 201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731E0">
        <w:rPr>
          <w:rFonts w:ascii="Times New Roman" w:hAnsi="Times New Roman" w:cs="Times New Roman"/>
          <w:color w:val="000000"/>
          <w:sz w:val="24"/>
          <w:szCs w:val="24"/>
        </w:rPr>
        <w:t>186,0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рублей, что</w:t>
      </w:r>
      <w:r w:rsidR="00432719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6D789B" w:rsidRPr="0044654B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19,0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="00F76466" w:rsidRPr="00F764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C702A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деятельности по профилактике правонарушений  (расходы на 2019 год запланированы в сумме 33,0 тыс. рублей, что составляет 0,03% в общей доле расходов) (также аналогичные расходы запланированы 19,0 тыс. рублей </w:t>
      </w:r>
      <w:r w:rsidR="004C702A" w:rsidRPr="0044654B">
        <w:rPr>
          <w:rFonts w:ascii="Times New Roman" w:hAnsi="Times New Roman" w:cs="Times New Roman"/>
          <w:color w:val="000000"/>
          <w:sz w:val="24"/>
          <w:szCs w:val="24"/>
        </w:rPr>
        <w:t>по подразделу «Другие общегосударственные вопросы)</w:t>
      </w:r>
      <w:r w:rsidR="004C702A" w:rsidRPr="004C702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</w:t>
      </w:r>
      <w:r w:rsidR="004C702A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реализации мероприятий по охране здоровья граждан от воздействия окружающего табачного дыма (расходы на 2019 год запланированы в сумме 4,2 тыс. рублей, что составляет 0,003% в общей доле расходов) (также на аналогичные расходы запланировано 15,0 </w:t>
      </w:r>
      <w:r w:rsidR="004C702A" w:rsidRPr="0044654B">
        <w:rPr>
          <w:rFonts w:ascii="Times New Roman" w:hAnsi="Times New Roman" w:cs="Times New Roman"/>
          <w:color w:val="000000"/>
          <w:sz w:val="24"/>
          <w:szCs w:val="24"/>
        </w:rPr>
        <w:t>тыс. рублей по подразделу «Другие общегосударственные вопросы)</w:t>
      </w:r>
      <w:r w:rsidR="004C70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Pr="00241786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446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0800 «Культура и кинематография</w:t>
      </w:r>
      <w:r w:rsidRPr="006C69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6C69AC">
        <w:rPr>
          <w:rFonts w:ascii="Times New Roman" w:hAnsi="Times New Roman" w:cs="Times New Roman"/>
          <w:color w:val="000000"/>
          <w:sz w:val="24"/>
          <w:szCs w:val="24"/>
        </w:rPr>
        <w:t xml:space="preserve"> отражены расходы на организацию местных и участие в организации и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праздничных и иных зрелищных мероприятий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22 685,4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17,8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), расходы на проведение досуговых мероприятий для взрослого населения (расходы на 201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1026,2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proofErr w:type="gramEnd"/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081B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241786" w:rsidRPr="0024178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41786">
        <w:rPr>
          <w:rFonts w:ascii="Times New Roman" w:hAnsi="Times New Roman" w:cs="Times New Roman"/>
          <w:color w:val="000000"/>
          <w:sz w:val="24"/>
          <w:szCs w:val="24"/>
        </w:rPr>
        <w:t>на организацию и проведение досуговых мероприятий (расходы на 2019 год запланированы в сумме 1026,2 тыс. рублей, что составляет 0,8 % в общей доле расходов).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913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«Социальная политика»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содержание ребенка в семье опекуна и приемной семье (расходы на 201</w:t>
      </w:r>
      <w:r w:rsidR="00081BA5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14 082,4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11,0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на выплату вознаграждения, причитающегося приемному родителю (расходы на 201</w:t>
      </w:r>
      <w:r w:rsidR="00081BA5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4 747,0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62597F" w:rsidRPr="0091303E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а также</w:t>
      </w:r>
      <w:proofErr w:type="gramEnd"/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03E">
        <w:rPr>
          <w:rFonts w:ascii="Times New Roman" w:hAnsi="Times New Roman" w:cs="Times New Roman"/>
          <w:color w:val="000000"/>
          <w:sz w:val="24"/>
          <w:szCs w:val="24"/>
        </w:rPr>
        <w:t>расходы по назначению, выплате, перерасчету ежемесячной доплаты за стаж работы в органах местного самоуправления муниципального образования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(расходы на 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1801,2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или </w:t>
      </w:r>
      <w:r w:rsidR="00664A09" w:rsidRPr="0091303E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расходов).</w:t>
      </w:r>
      <w:proofErr w:type="gramEnd"/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 подразделу 1004 «Охрана семьи и детства» осуществляются за счет средств субвенций из фонда компенсаций Санкт-Петербурга.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913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1100 «Физическая культура и спорт» 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 создание условий для развития на территории муниципального образования массовой физической культуры и спорта. По данному разделу расходы на 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2597F" w:rsidRPr="009130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62597F" w:rsidRPr="0091303E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432719" w:rsidRPr="009130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рублей, что составляет 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расходов.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192,0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вопросы».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913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1200 «Средства массовой информации» 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 периодические издания, учрежденные органами местного самоуправления. На 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данному разделу планируются в сумме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3 127,0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составит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общей доле расходов.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1250,0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</w:t>
      </w:r>
      <w:r w:rsidR="00432719" w:rsidRPr="009130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0381" w:rsidRPr="0091303E">
        <w:rPr>
          <w:rFonts w:ascii="Times New Roman" w:hAnsi="Times New Roman" w:cs="Times New Roman"/>
          <w:color w:val="000000"/>
          <w:sz w:val="24"/>
          <w:szCs w:val="24"/>
        </w:rPr>
        <w:t>подразделу «Другие общегосударственные вопросы».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3E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предусматривает финансирование публичных нормативных обязательств на 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в объеме </w:t>
      </w:r>
      <w:r w:rsidR="0062597F" w:rsidRPr="0091303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 883,6</w:t>
      </w:r>
      <w:r w:rsidR="00B543E9"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местного бюджета планируются средства на образование резервного фонда Местной администрации, в соответствии со ст. 81 БК </w:t>
      </w:r>
      <w:r w:rsidR="00E11109" w:rsidRPr="0091303E">
        <w:rPr>
          <w:rFonts w:ascii="Times New Roman" w:hAnsi="Times New Roman" w:cs="Times New Roman"/>
          <w:color w:val="000000"/>
          <w:sz w:val="24"/>
          <w:szCs w:val="24"/>
        </w:rPr>
        <w:t>РФ,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размер которого не может превышать 3%, утвержденного решением о бюджете общего объема расходов. Бюджетные ассигнования на 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предусмотрены в сумме 50,0 тыс. рублей. Доля резервного фонда в общих расходах бюджета в 201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в размере 0,0</w:t>
      </w:r>
      <w:r w:rsidR="0091303E" w:rsidRPr="009130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303E">
        <w:rPr>
          <w:rFonts w:ascii="Times New Roman" w:hAnsi="Times New Roman" w:cs="Times New Roman"/>
          <w:color w:val="000000"/>
          <w:sz w:val="24"/>
          <w:szCs w:val="24"/>
        </w:rPr>
        <w:t>%, что не превышает установленный бюджетным законодательством предельный размер.</w:t>
      </w:r>
    </w:p>
    <w:p w:rsidR="00A84FDB" w:rsidRPr="0091303E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130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A84FDB" w:rsidRPr="00602BC4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C4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на 201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представлен главой Местной администрации муниципального образования Финляндский округ в Муниципальный совет муниципального образования Финляндский округ 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6715" w:rsidRPr="00602BC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 xml:space="preserve"> г. - с соблюдением установленного законодательством срока.</w:t>
      </w:r>
    </w:p>
    <w:p w:rsidR="00A84FDB" w:rsidRPr="00602BC4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C4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A84FDB" w:rsidRPr="00602BC4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C4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среднесрочного финансового плана, утвержденного постановлением Местной администрации муниципального образования Финляндский округ от 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27.09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D672E6" w:rsidRPr="00602B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>-а, полностью соответствуют проекту местного бюджета на 201</w:t>
      </w:r>
      <w:r w:rsidR="00602BC4" w:rsidRPr="00602BC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672E6" w:rsidRPr="00602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C4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>Доходная часть проекта местного бюджета на 201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 сформирована в соответствии с перечнем </w:t>
      </w:r>
      <w:proofErr w:type="gramStart"/>
      <w:r w:rsidRPr="00EE0655">
        <w:rPr>
          <w:rFonts w:ascii="Times New Roman" w:hAnsi="Times New Roman" w:cs="Times New Roman"/>
          <w:color w:val="000000"/>
          <w:sz w:val="24"/>
          <w:szCs w:val="24"/>
        </w:rPr>
        <w:t>источников доходов бюджетов внутригородских муниципальных образований Санкт-Петербурга</w:t>
      </w:r>
      <w:proofErr w:type="gramEnd"/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нормативов отчислений в местные бюджеты в 201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году, установленным проектом Закона Санкт-Петербурга «О бюджете Санкт-Петербурга на 201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>Расходы местного бюджета направлены исключительно на решение вопросов местного значения, в соответствии с перечнем расходных обязательств внутригородских муниципальных образований Санкт-Петербурга, перечисленных в проекте закона Санкт-Петербурга «О бюджете Санкт-Петербурга на 201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>Местный бюджет муниципального образования Финляндский округ на 201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год прогнозируется:</w:t>
      </w: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- по доходам - в сумме 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127 505,8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</w:t>
      </w: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- по расходам - в сумме 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127 505,8</w:t>
      </w:r>
      <w:r w:rsidR="00B543E9"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036" w:rsidRPr="00EE0655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</w:p>
    <w:p w:rsidR="00920036" w:rsidRPr="00EE0655" w:rsidRDefault="00920036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 xml:space="preserve">- дефицит бюджета – </w:t>
      </w:r>
      <w:r w:rsidR="00EE0655" w:rsidRPr="00EE065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0655">
        <w:rPr>
          <w:rFonts w:ascii="Times New Roman" w:hAnsi="Times New Roman" w:cs="Times New Roman"/>
          <w:color w:val="000000"/>
          <w:sz w:val="24"/>
          <w:szCs w:val="24"/>
        </w:rPr>
        <w:t>,0 тыс. рублей.</w:t>
      </w:r>
    </w:p>
    <w:p w:rsidR="00276B67" w:rsidRPr="00EE0655" w:rsidRDefault="00276B67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color w:val="000000"/>
          <w:sz w:val="24"/>
          <w:szCs w:val="24"/>
        </w:rPr>
        <w:t>Проект решения Муниципального совета о местном бюджете в целом соответствует требованиям ст. 184.1 Бюджетного кодекса Российской Федерации.</w:t>
      </w:r>
    </w:p>
    <w:p w:rsidR="00A84FDB" w:rsidRPr="00081BA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84FDB" w:rsidRPr="00EE0655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- счетная группа рекомендует Муниципальному совету муниципального образования Финляндский округ принять проект местного бюджета муниципального образования Финляндский округ на 201</w:t>
      </w:r>
      <w:r w:rsidR="00EE0655"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I чтении. В случае получения поправок к проекту местного бюджета на 201</w:t>
      </w:r>
      <w:r w:rsidR="00EE0655"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по</w:t>
      </w:r>
      <w:r w:rsidR="006057A2"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публичных слушаний внести данные поправки в</w:t>
      </w:r>
      <w:r w:rsidR="00432719"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местного бюджета до принятия его во II чтении.</w:t>
      </w:r>
    </w:p>
    <w:p w:rsidR="00432719" w:rsidRPr="00EE0655" w:rsidRDefault="00432719" w:rsidP="00432719">
      <w:pPr>
        <w:spacing w:before="480" w:line="288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0655">
        <w:rPr>
          <w:rFonts w:ascii="Times New Roman" w:hAnsi="Times New Roman" w:cs="Times New Roman"/>
          <w:sz w:val="24"/>
          <w:szCs w:val="24"/>
          <w:lang w:eastAsia="ar-SA"/>
        </w:rPr>
        <w:t>Председатель контрольно-счетной группы</w:t>
      </w:r>
    </w:p>
    <w:p w:rsidR="00A84FDB" w:rsidRDefault="00432719" w:rsidP="00432719">
      <w:pPr>
        <w:suppressAutoHyphens/>
        <w:spacing w:line="275" w:lineRule="auto"/>
        <w:jc w:val="both"/>
      </w:pPr>
      <w:r w:rsidRPr="00EE0655">
        <w:rPr>
          <w:rFonts w:ascii="Times New Roman" w:hAnsi="Times New Roman" w:cs="Times New Roman"/>
          <w:sz w:val="24"/>
          <w:szCs w:val="24"/>
          <w:lang w:eastAsia="ar-SA"/>
        </w:rPr>
        <w:t>муниципального образования Финляндский округ                                                         И.С.Кудинов</w:t>
      </w:r>
    </w:p>
    <w:sectPr w:rsidR="00A84FDB" w:rsidSect="00660184">
      <w:pgSz w:w="11905" w:h="16837"/>
      <w:pgMar w:top="567" w:right="851" w:bottom="85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37" w:rsidRDefault="008B7437" w:rsidP="00A84FDB">
      <w:r>
        <w:separator/>
      </w:r>
    </w:p>
  </w:endnote>
  <w:endnote w:type="continuationSeparator" w:id="0">
    <w:p w:rsidR="008B7437" w:rsidRDefault="008B7437" w:rsidP="00A8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37" w:rsidRDefault="008B7437" w:rsidP="00A84FDB">
      <w:r>
        <w:separator/>
      </w:r>
    </w:p>
  </w:footnote>
  <w:footnote w:type="continuationSeparator" w:id="0">
    <w:p w:rsidR="008B7437" w:rsidRDefault="008B7437" w:rsidP="00A8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B1D"/>
    <w:multiLevelType w:val="hybridMultilevel"/>
    <w:tmpl w:val="AA18D1C6"/>
    <w:lvl w:ilvl="0" w:tplc="F0B61C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84FDB"/>
    <w:rsid w:val="00007A3C"/>
    <w:rsid w:val="00010634"/>
    <w:rsid w:val="000202EA"/>
    <w:rsid w:val="00021DD7"/>
    <w:rsid w:val="00022FE3"/>
    <w:rsid w:val="00036E38"/>
    <w:rsid w:val="000528AB"/>
    <w:rsid w:val="00064D8F"/>
    <w:rsid w:val="0006775D"/>
    <w:rsid w:val="000731E0"/>
    <w:rsid w:val="00073785"/>
    <w:rsid w:val="00081BA5"/>
    <w:rsid w:val="00085706"/>
    <w:rsid w:val="0008638A"/>
    <w:rsid w:val="000B0C6E"/>
    <w:rsid w:val="000E70A6"/>
    <w:rsid w:val="00165D06"/>
    <w:rsid w:val="00175189"/>
    <w:rsid w:val="00181D00"/>
    <w:rsid w:val="001B784A"/>
    <w:rsid w:val="001C7080"/>
    <w:rsid w:val="001F3899"/>
    <w:rsid w:val="001F6548"/>
    <w:rsid w:val="00215098"/>
    <w:rsid w:val="00241786"/>
    <w:rsid w:val="00276B67"/>
    <w:rsid w:val="002A4994"/>
    <w:rsid w:val="002F426E"/>
    <w:rsid w:val="003011EA"/>
    <w:rsid w:val="003046B2"/>
    <w:rsid w:val="00340721"/>
    <w:rsid w:val="003546EA"/>
    <w:rsid w:val="00365A8F"/>
    <w:rsid w:val="003A724E"/>
    <w:rsid w:val="003C0796"/>
    <w:rsid w:val="003D35AD"/>
    <w:rsid w:val="003D5B13"/>
    <w:rsid w:val="003F0FD8"/>
    <w:rsid w:val="00406FD0"/>
    <w:rsid w:val="00412202"/>
    <w:rsid w:val="00430381"/>
    <w:rsid w:val="00432719"/>
    <w:rsid w:val="0043617D"/>
    <w:rsid w:val="0044654B"/>
    <w:rsid w:val="00460E7D"/>
    <w:rsid w:val="004821C7"/>
    <w:rsid w:val="004C702A"/>
    <w:rsid w:val="004C71E8"/>
    <w:rsid w:val="004F1018"/>
    <w:rsid w:val="0052028C"/>
    <w:rsid w:val="00525AD0"/>
    <w:rsid w:val="00545245"/>
    <w:rsid w:val="005564F0"/>
    <w:rsid w:val="005C7EC6"/>
    <w:rsid w:val="00602BC4"/>
    <w:rsid w:val="006057A2"/>
    <w:rsid w:val="00606745"/>
    <w:rsid w:val="00624797"/>
    <w:rsid w:val="0062597F"/>
    <w:rsid w:val="00660184"/>
    <w:rsid w:val="00664A09"/>
    <w:rsid w:val="00673CB4"/>
    <w:rsid w:val="00692076"/>
    <w:rsid w:val="00692AD1"/>
    <w:rsid w:val="006A3C42"/>
    <w:rsid w:val="006A60EB"/>
    <w:rsid w:val="006B5CF2"/>
    <w:rsid w:val="006C69AC"/>
    <w:rsid w:val="006D789B"/>
    <w:rsid w:val="00742E71"/>
    <w:rsid w:val="0078621E"/>
    <w:rsid w:val="007A41A3"/>
    <w:rsid w:val="007A6715"/>
    <w:rsid w:val="007B270B"/>
    <w:rsid w:val="007B4A52"/>
    <w:rsid w:val="007C6DD1"/>
    <w:rsid w:val="007D05C4"/>
    <w:rsid w:val="00810362"/>
    <w:rsid w:val="0085599D"/>
    <w:rsid w:val="008714B0"/>
    <w:rsid w:val="00876257"/>
    <w:rsid w:val="008B7437"/>
    <w:rsid w:val="008F1583"/>
    <w:rsid w:val="008F2CA5"/>
    <w:rsid w:val="0091303E"/>
    <w:rsid w:val="00920036"/>
    <w:rsid w:val="00946A21"/>
    <w:rsid w:val="0096189D"/>
    <w:rsid w:val="00964DB7"/>
    <w:rsid w:val="0096558F"/>
    <w:rsid w:val="009A0A2F"/>
    <w:rsid w:val="009D218B"/>
    <w:rsid w:val="009F4F94"/>
    <w:rsid w:val="00A07BE8"/>
    <w:rsid w:val="00A26566"/>
    <w:rsid w:val="00A367B4"/>
    <w:rsid w:val="00A63440"/>
    <w:rsid w:val="00A73E6B"/>
    <w:rsid w:val="00A84FDB"/>
    <w:rsid w:val="00A87A8A"/>
    <w:rsid w:val="00A94B87"/>
    <w:rsid w:val="00AB30E2"/>
    <w:rsid w:val="00AC1C84"/>
    <w:rsid w:val="00AC6769"/>
    <w:rsid w:val="00B05BA8"/>
    <w:rsid w:val="00B0653A"/>
    <w:rsid w:val="00B543E9"/>
    <w:rsid w:val="00B85E81"/>
    <w:rsid w:val="00BB5857"/>
    <w:rsid w:val="00BD3003"/>
    <w:rsid w:val="00C13D7C"/>
    <w:rsid w:val="00C34DC9"/>
    <w:rsid w:val="00C518AD"/>
    <w:rsid w:val="00C727F7"/>
    <w:rsid w:val="00C806B2"/>
    <w:rsid w:val="00CA67F7"/>
    <w:rsid w:val="00CD3E07"/>
    <w:rsid w:val="00CD60D2"/>
    <w:rsid w:val="00CE408C"/>
    <w:rsid w:val="00CF3E3A"/>
    <w:rsid w:val="00CF4A09"/>
    <w:rsid w:val="00D16638"/>
    <w:rsid w:val="00D30403"/>
    <w:rsid w:val="00D672E6"/>
    <w:rsid w:val="00D81168"/>
    <w:rsid w:val="00D81530"/>
    <w:rsid w:val="00D83423"/>
    <w:rsid w:val="00DA3678"/>
    <w:rsid w:val="00DA50AF"/>
    <w:rsid w:val="00DB293A"/>
    <w:rsid w:val="00DD7F50"/>
    <w:rsid w:val="00DE7958"/>
    <w:rsid w:val="00E0160D"/>
    <w:rsid w:val="00E11109"/>
    <w:rsid w:val="00E23B46"/>
    <w:rsid w:val="00E40F63"/>
    <w:rsid w:val="00E60FC5"/>
    <w:rsid w:val="00E67DAA"/>
    <w:rsid w:val="00E70F67"/>
    <w:rsid w:val="00EE0655"/>
    <w:rsid w:val="00EE1CD7"/>
    <w:rsid w:val="00EE4237"/>
    <w:rsid w:val="00F14261"/>
    <w:rsid w:val="00F14E81"/>
    <w:rsid w:val="00F655EA"/>
    <w:rsid w:val="00F76466"/>
    <w:rsid w:val="00FC2F51"/>
    <w:rsid w:val="00FC70DC"/>
    <w:rsid w:val="00FD28DA"/>
    <w:rsid w:val="00FD42B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7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C6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C6"/>
    <w:rPr>
      <w:rFonts w:cs="Calibri"/>
      <w:kern w:val="28"/>
      <w:sz w:val="22"/>
      <w:szCs w:val="22"/>
    </w:rPr>
  </w:style>
  <w:style w:type="paragraph" w:styleId="a7">
    <w:name w:val="List Paragraph"/>
    <w:basedOn w:val="a"/>
    <w:uiPriority w:val="34"/>
    <w:qFormat/>
    <w:rsid w:val="00525AD0"/>
    <w:pPr>
      <w:widowControl/>
      <w:suppressAutoHyphens/>
      <w:overflowPunct/>
      <w:adjustRightInd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12303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</cp:lastModifiedBy>
  <cp:revision>3</cp:revision>
  <cp:lastPrinted>2018-10-10T14:42:00Z</cp:lastPrinted>
  <dcterms:created xsi:type="dcterms:W3CDTF">2020-01-30T13:05:00Z</dcterms:created>
  <dcterms:modified xsi:type="dcterms:W3CDTF">2020-01-30T13:49:00Z</dcterms:modified>
</cp:coreProperties>
</file>