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FF32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 w:rsidR="002F5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ий округ за 201</w:t>
      </w:r>
      <w:r w:rsidR="002F5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C61476" w:rsidRDefault="00C61476" w:rsidP="008167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DA4544" w:rsidRDefault="00CB3207" w:rsidP="008167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B745F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201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г. Санкт-Петербург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1476" w:rsidRPr="00DA4544" w:rsidRDefault="00C61476" w:rsidP="008167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Проверка проводилась с ведома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и.о. 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главы Мест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proofErr w:type="spellStart"/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Шесточенко</w:t>
      </w:r>
      <w:proofErr w:type="spellEnd"/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И.Б.</w:t>
      </w:r>
      <w:proofErr w:type="gramEnd"/>
    </w:p>
    <w:p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:rsidR="00C61476" w:rsidRPr="00DA4544" w:rsidRDefault="00C61476" w:rsidP="008167EB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 w:rsidRPr="00DA45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2018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9 и 2020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:rsidR="00C61476" w:rsidRPr="00DA4544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</w:t>
      </w:r>
      <w:proofErr w:type="gramStart"/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61476" w:rsidRPr="00DA4544" w:rsidRDefault="000F2003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</w:t>
      </w:r>
      <w:proofErr w:type="gramStart"/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доходов бюджетов внутригородских муниципальных образований Санкт-Петербурга</w:t>
      </w:r>
      <w:proofErr w:type="gramEnd"/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нормативы отчислений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:rsidR="00C61476" w:rsidRPr="00DA4544" w:rsidRDefault="000F2003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:rsidR="008167EB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Местный бюджет муниципального образования Финляндский округ на 201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566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утвержден решением Муниципального совета муниципального образования Финляндский округ от 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14.11.2017</w:t>
      </w:r>
      <w:r w:rsidR="00CB3207" w:rsidRP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41</w:t>
      </w:r>
      <w:r w:rsidR="00CB3207" w:rsidRP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Финляндский округ на 201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B3207" w:rsidRP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год». Основные параметры местного бюджета на 201</w:t>
      </w:r>
      <w:r w:rsidR="002F5C67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B3207" w:rsidRPr="00CB32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были утверждены по доходам в 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общей сумме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128 188,5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б. и по расходам в общей сумме 135 496,5 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</w:t>
      </w:r>
    </w:p>
    <w:p w:rsidR="00356619" w:rsidRPr="00356619" w:rsidRDefault="00923EBF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исполнения местного бюджета в 201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в него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восемь</w:t>
      </w:r>
      <w:r w:rsidRPr="00923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 решениями Муниципального совета вносились изменения, в результате которых 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у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меньшены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401,0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 расходы увеличены на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1 393,2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 составили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127 787,5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136 889,7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соответственно, дефицит бюджета составил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9 102,</w:t>
      </w:r>
      <w:r w:rsidR="004E2EB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B52F2"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  <w:proofErr w:type="gramEnd"/>
    </w:p>
    <w:p w:rsidR="002B52F2" w:rsidRDefault="002B52F2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Доходы местного бюджета муниципального образования Финляндский округ за 201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составили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128 411,5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Утвержденные годовые бюджетные назна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чения выполнены на 100,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%. 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местного бюджета за 201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составили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135 328,3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(98,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%).</w:t>
      </w:r>
    </w:p>
    <w:p w:rsidR="002B52F2" w:rsidRDefault="002B52F2" w:rsidP="008167EB">
      <w:pPr>
        <w:spacing w:after="0" w:line="240" w:lineRule="auto"/>
        <w:ind w:firstLine="567"/>
        <w:jc w:val="both"/>
        <w:rPr>
          <w:sz w:val="24"/>
          <w:szCs w:val="24"/>
        </w:rPr>
      </w:pP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Превышение расходов над доходами за отчетный период составило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6 916,8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(переходящий остаток 201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4A59">
        <w:rPr>
          <w:rFonts w:ascii="Times New Roman" w:eastAsia="Times New Roman" w:hAnsi="Times New Roman" w:cs="Times New Roman"/>
          <w:sz w:val="24"/>
          <w:szCs w:val="24"/>
          <w:lang w:eastAsia="ar-SA"/>
        </w:rPr>
        <w:t>10 900,7</w:t>
      </w:r>
      <w:r w:rsidRPr="002B52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руб.).</w:t>
      </w:r>
      <w:r w:rsidRPr="00F73DE4">
        <w:rPr>
          <w:sz w:val="24"/>
          <w:szCs w:val="24"/>
        </w:rPr>
        <w:t xml:space="preserve"> </w:t>
      </w:r>
    </w:p>
    <w:p w:rsidR="007244CB" w:rsidRPr="00E60AA4" w:rsidRDefault="002B52F2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объем (</w:t>
      </w:r>
      <w:r w:rsidR="00E055AF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76,0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 </w:t>
      </w:r>
      <w:r w:rsidRPr="00E60A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доходов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сформирован за счет налоговых поступлений, составивших </w:t>
      </w:r>
      <w:r w:rsidR="00E055AF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97 641,0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Доля неналоговых доходов составила 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6,3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% (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8 069,5 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руб.), безвозмездных поступлений – 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17,7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% (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22 701,0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руб.).</w:t>
      </w:r>
    </w:p>
    <w:p w:rsidR="00356619" w:rsidRPr="00E60AA4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Фактические налоговые поступления по налогу, взимаемому с налогоплательщиков, выбравших в качестве объекта налогообложения доходы (в том числе за налоговые периоды, истекшие до 1 января 2011 года) и налогу, взимаемому с</w:t>
      </w:r>
      <w:r w:rsidR="00E52E31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налогоплательщиков, выбравших в качестве объекта налогообложения доходы, уменьшенные на величину расходов (в том числе за налоговые периоды, истекшие до</w:t>
      </w:r>
      <w:r w:rsidR="00E52E31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52E31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января 2011 года) составили 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99,3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101,1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% соответственно, от запланированного</w:t>
      </w:r>
      <w:proofErr w:type="gramEnd"/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годового объема. Исполнение доходной части бюджета по единому налогу на вмененный доход для отдельных видов деятельности (в том числе за налоговые периоды, истекшие до</w:t>
      </w:r>
      <w:r w:rsidR="00E52E31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52E31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</w:t>
      </w:r>
      <w:r w:rsidR="0009524B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аря 2011 года) выполнено на 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100,9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%, от запланированного годового объема. </w:t>
      </w:r>
      <w:r w:rsidR="007244CB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Поступления по налогу, взимаемому в связи с применением патентной системы налогообложения</w:t>
      </w:r>
      <w:r w:rsid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244CB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составили 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119</w:t>
      </w:r>
      <w:r w:rsidR="007244CB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запланированного годового объема.</w:t>
      </w:r>
    </w:p>
    <w:p w:rsidR="00E60AA4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муниципальному образованию Финляндский округ Законом Санкт-Петербурга «О бюджете Санкт-Петербурга на 201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были предусмотрены средства </w:t>
      </w:r>
      <w:r w:rsidRPr="00E60A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субвенций 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23 238,6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</w:t>
      </w:r>
    </w:p>
    <w:p w:rsidR="00817ADE" w:rsidRPr="00E60AA4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Муниципального совета муниципального образования Финляндский округ «Об утверждении местного бюджета муниципального образ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ования Финляндский округ на 2018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 были предусмотрены за счёт средств межбюджетных трансфертов расходы:</w:t>
      </w:r>
    </w:p>
    <w:p w:rsidR="00817ADE" w:rsidRPr="00E60AA4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4 594,5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организацию и осуществление деятельности по опеке и попечительству;</w:t>
      </w:r>
    </w:p>
    <w:p w:rsidR="00817ADE" w:rsidRPr="00E60AA4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13 540,9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содержание ребенка в семье опекуна и приемной семье;</w:t>
      </w:r>
    </w:p>
    <w:p w:rsidR="00817ADE" w:rsidRPr="00E60AA4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сумме </w:t>
      </w:r>
      <w:r w:rsid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5 096,3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выплату вознаграждения, причитающегося приемному родителю;</w:t>
      </w:r>
    </w:p>
    <w:p w:rsidR="00817ADE" w:rsidRPr="00E60AA4" w:rsidRDefault="00E60AA4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сумме 6,9</w:t>
      </w:r>
      <w:r w:rsidR="00817ADE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 составление протоколов об административных правонарушениях.</w:t>
      </w:r>
    </w:p>
    <w:p w:rsidR="00817ADE" w:rsidRPr="00E60AA4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Остаток средств межбюджетных трансфертов, не использов</w:t>
      </w:r>
      <w:r w:rsidR="00E60AA4"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анных по состоянию на 01.01.2019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г., составил </w:t>
      </w:r>
      <w:r w:rsid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>537,6</w:t>
      </w:r>
      <w:r w:rsidRPr="00E60A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числе:</w:t>
      </w:r>
    </w:p>
    <w:p w:rsidR="00817ADE" w:rsidRPr="00E019CF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организацию и осуществление деятельности по опеке и попечительству – </w:t>
      </w:r>
      <w:r w:rsidR="00E019CF"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>284,7</w:t>
      </w: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(экономия фонда оплаты труда, экономия средств, на содержание отдела опеки и попечительства);</w:t>
      </w:r>
    </w:p>
    <w:p w:rsidR="00817ADE" w:rsidRPr="00E019CF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выплату денежных средств на содержание ребенка в семье опекуна и приемной семье – </w:t>
      </w:r>
      <w:r w:rsidR="00E60AA4"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>107,5</w:t>
      </w: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руб.;</w:t>
      </w:r>
    </w:p>
    <w:p w:rsidR="00817ADE" w:rsidRPr="00E019CF" w:rsidRDefault="00817ADE" w:rsidP="0081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выплату вознаграждения приемным родителям – </w:t>
      </w:r>
      <w:r w:rsidR="00E60AA4"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>145,4</w:t>
      </w: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</w:p>
    <w:p w:rsidR="00603D27" w:rsidRPr="00E019CF" w:rsidRDefault="00603D27" w:rsidP="0050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9CF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Фактический наибольший удельный вес в разрезе разделов ведомственной структуры расходов в 2018 году составили расходы:</w:t>
      </w:r>
    </w:p>
    <w:p w:rsidR="00E019CF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на жилищно-коммунальное хозяйство – 55,1%;</w:t>
      </w:r>
    </w:p>
    <w:p w:rsidR="00E019CF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на общегосударственные вопросы – 22,3%;</w:t>
      </w:r>
    </w:p>
    <w:p w:rsidR="00E019CF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на социальную политику – 14,8%;</w:t>
      </w:r>
    </w:p>
    <w:p w:rsidR="00E019CF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на культуру, кинематографию – 4,5%;</w:t>
      </w:r>
    </w:p>
    <w:p w:rsidR="00E019CF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на средства массовой информации – 1,5%;</w:t>
      </w:r>
    </w:p>
    <w:p w:rsidR="00E019CF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на образование – 1,1%;</w:t>
      </w:r>
    </w:p>
    <w:p w:rsidR="00E019CF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национальная безопасность и правоохранительная деятельность – 0,4%;</w:t>
      </w:r>
    </w:p>
    <w:p w:rsidR="00E019CF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физическая культура и спорт – 0,2%;</w:t>
      </w:r>
    </w:p>
    <w:p w:rsid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национальная экономика – 0,05%.</w:t>
      </w:r>
    </w:p>
    <w:p w:rsidR="00E019CF" w:rsidRPr="00E019CF" w:rsidRDefault="00E019CF" w:rsidP="00E01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9CF" w:rsidRPr="00E019CF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Pr="00E019CF">
        <w:rPr>
          <w:rFonts w:ascii="Times New Roman" w:hAnsi="Times New Roman" w:cs="Times New Roman"/>
          <w:b/>
          <w:sz w:val="24"/>
          <w:szCs w:val="24"/>
        </w:rPr>
        <w:t>исполнение расходов</w:t>
      </w:r>
      <w:r w:rsidRPr="00E019CF">
        <w:rPr>
          <w:rFonts w:ascii="Times New Roman" w:hAnsi="Times New Roman" w:cs="Times New Roman"/>
          <w:sz w:val="24"/>
          <w:szCs w:val="24"/>
        </w:rPr>
        <w:t xml:space="preserve"> в отчетном периоде от запланированного годового объема по разделам составило:</w:t>
      </w:r>
    </w:p>
    <w:p w:rsidR="00E019CF" w:rsidRPr="00E019CF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общегосударственные вопросы 96,9%;</w:t>
      </w:r>
    </w:p>
    <w:p w:rsidR="00E019CF" w:rsidRPr="00E019CF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национальная безопасность и правоохранительная деятельность – 100%;</w:t>
      </w:r>
    </w:p>
    <w:p w:rsidR="00E019CF" w:rsidRPr="00E019CF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национальная экономика – 96,7%;</w:t>
      </w:r>
    </w:p>
    <w:p w:rsidR="00E019CF" w:rsidRPr="00E019CF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жилищно-коммунальное хозяйство – 99,6%;;</w:t>
      </w:r>
    </w:p>
    <w:p w:rsidR="00E019CF" w:rsidRPr="00E019CF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образование – 99,9%;</w:t>
      </w:r>
    </w:p>
    <w:p w:rsidR="00E019CF" w:rsidRPr="00E019CF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lastRenderedPageBreak/>
        <w:t>- культура, кинематография – 99,9%;</w:t>
      </w:r>
    </w:p>
    <w:p w:rsidR="00E019CF" w:rsidRPr="00E019CF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социальная политика – 98,8%;</w:t>
      </w:r>
    </w:p>
    <w:p w:rsidR="00E019CF" w:rsidRPr="00E019CF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физическая культура и спорт – 89,5%;</w:t>
      </w:r>
    </w:p>
    <w:p w:rsidR="00E019CF" w:rsidRPr="00E019CF" w:rsidRDefault="00E019CF" w:rsidP="009E2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CF">
        <w:rPr>
          <w:rFonts w:ascii="Times New Roman" w:hAnsi="Times New Roman" w:cs="Times New Roman"/>
          <w:sz w:val="24"/>
          <w:szCs w:val="24"/>
        </w:rPr>
        <w:t>- средства массовой информации – 100%.</w:t>
      </w:r>
    </w:p>
    <w:p w:rsidR="00716B4C" w:rsidRPr="00E019CF" w:rsidRDefault="00716B4C" w:rsidP="0050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19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Исполнение ассигнований по разделам:</w:t>
      </w:r>
    </w:p>
    <w:p w:rsidR="00501EB7" w:rsidRPr="00E019CF" w:rsidRDefault="00501EB7" w:rsidP="0050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Превышение расходов над доходами за отчетный период составило </w:t>
      </w:r>
      <w:r w:rsid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>6 916,8</w:t>
      </w: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(переходящий остаток 201</w:t>
      </w:r>
      <w:r w:rsid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>10 900,7</w:t>
      </w:r>
      <w:r w:rsidRPr="00E019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руб.).</w:t>
      </w:r>
    </w:p>
    <w:p w:rsidR="00643BA8" w:rsidRPr="00384929" w:rsidRDefault="00356619" w:rsidP="0050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0100 «Общегосударственные вопросы» основная часть ассигнований была направлена на содержание и обеспечение деятельности органов местного самоуправления.</w:t>
      </w:r>
      <w:r w:rsidR="00C9075A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ассигнования направлялись на проведение публичных слушаний (</w:t>
      </w:r>
      <w:r w:rsidR="004E43D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101,3</w:t>
      </w:r>
      <w:r w:rsidR="00C9075A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руб.), на осуществление закупок товаров, работ и услуг для обеспечения муниципальных нужд (</w:t>
      </w:r>
      <w:r w:rsidR="004E43D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61,1</w:t>
      </w:r>
      <w:r w:rsidR="00C9075A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</w:t>
      </w:r>
      <w:r w:rsidR="00643BA8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; на возмещение вреда, причиненного гражданину в результате бездействия органов местного самоуправления (752,7 тыс. руб.)</w:t>
      </w:r>
      <w:r w:rsidR="00384929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; формирование архивных фондов (103,0 тыс. руб</w:t>
      </w:r>
      <w:r w:rsidR="003849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84929" w:rsidRPr="0038492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384929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C9075A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56619" w:rsidRPr="00643BA8" w:rsidRDefault="00C9075A" w:rsidP="00501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данному разделу в рамках муниципальных программ производились расходы </w:t>
      </w:r>
      <w:r w:rsidR="004E2792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периодические издания, учрежденные ОМСУ (</w:t>
      </w:r>
      <w:r w:rsidR="004E43D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548,4</w:t>
      </w:r>
      <w:r w:rsidR="004E2792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</w:t>
      </w:r>
      <w:r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профилактике терроризма и экстремизма, а также минимизацию и (или) ликвидацию последствий проявления терроризма и экстремизма (</w:t>
      </w:r>
      <w:r w:rsidR="004E43D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40,4</w:t>
      </w:r>
      <w:r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</w:t>
      </w:r>
      <w:r w:rsidR="00501EB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участие в профилактике табакокурения (12,</w:t>
      </w:r>
      <w:r w:rsidR="004E43D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01EB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</w:t>
      </w:r>
      <w:r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3BA8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участие по профилактике незаконного потребления наркотических средств и психотропных веществ, наркомании (16,2 тыс. руб.); </w:t>
      </w:r>
      <w:r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деятельности по профилактике правонарушений (</w:t>
      </w:r>
      <w:r w:rsidR="00501EB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E43D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01EB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,2</w:t>
      </w:r>
      <w:r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реализации мер по профилактике дорожно-транспортного травматизма (</w:t>
      </w:r>
      <w:r w:rsidR="004E43D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16,2</w:t>
      </w:r>
      <w:r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</w:t>
      </w:r>
      <w:r w:rsidR="004E2792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;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 (</w:t>
      </w:r>
      <w:r w:rsidR="004E43D7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>167,3</w:t>
      </w:r>
      <w:r w:rsidR="004E2792" w:rsidRPr="00643B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руб.).</w:t>
      </w:r>
    </w:p>
    <w:p w:rsidR="00356619" w:rsidRPr="006402E7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030</w:t>
      </w:r>
      <w:r w:rsidR="00072AB3" w:rsidRP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9075A" w:rsidRP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Национальная безопасность и правоохранительная деятельность</w:t>
      </w:r>
      <w:r w:rsidRP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ассигнования в сумме </w:t>
      </w:r>
      <w:r w:rsidR="006402E7" w:rsidRP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>65,5</w:t>
      </w:r>
      <w:r w:rsidRP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были направлены на мероприятия в области защиты населения и территории муниципального образования от чрезвычайных ситуаций, гражданской обороны. </w:t>
      </w:r>
    </w:p>
    <w:p w:rsidR="00716B4C" w:rsidRPr="006402E7" w:rsidRDefault="00716B4C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0400 «Национальная экономика» ассигнования в сумме </w:t>
      </w:r>
      <w:r w:rsidR="006402E7" w:rsidRP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>504,7</w:t>
      </w:r>
      <w:r w:rsidRP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направлены на финансирование временного трудоустройства несовершеннолетних, безработных граждан.</w:t>
      </w:r>
    </w:p>
    <w:p w:rsidR="004E2792" w:rsidRPr="00BE4A59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0500 «Жилищно-коммунальное хозяйство» наибольший объем ассигнований израсходован на благоустройство придомовых и дворовых территорий муниципального образования – </w:t>
      </w:r>
      <w:r w:rsidR="00916E7C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32904,8</w:t>
      </w:r>
      <w:r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6402E7">
        <w:rPr>
          <w:rFonts w:ascii="Times New Roman" w:eastAsia="Times New Roman" w:hAnsi="Times New Roman" w:cs="Times New Roman"/>
          <w:sz w:val="24"/>
          <w:szCs w:val="24"/>
          <w:lang w:eastAsia="ar-SA"/>
        </w:rPr>
        <w:t>44,2</w:t>
      </w:r>
      <w:r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% в общем объеме по</w:t>
      </w:r>
      <w:r w:rsidR="00E52E31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разделу. На </w:t>
      </w:r>
      <w:r w:rsidR="00072AB3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зон отдыха, </w:t>
      </w:r>
      <w:r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обустройство, содержание и уборку детских и</w:t>
      </w:r>
      <w:r w:rsidR="00E52E31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спортивных площадок на территории муниципального образования было затрачено в общем объеме по разделу</w:t>
      </w:r>
      <w:r w:rsidR="004E481C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5B39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12400,1</w:t>
      </w:r>
      <w:r w:rsidR="004E481C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</w:t>
      </w:r>
      <w:r w:rsidR="00495B39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16,</w:t>
      </w:r>
      <w:r w:rsidR="004E481C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6% в общем объёме по разделу</w:t>
      </w:r>
      <w:r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 проведение санитарных рубок и</w:t>
      </w:r>
      <w:r w:rsidR="00E52E31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72AB3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компенсационное озеленение</w:t>
      </w:r>
      <w:r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затрачено </w:t>
      </w:r>
      <w:r w:rsidR="00495B39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28467,8</w:t>
      </w:r>
      <w:r w:rsidR="00F27233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</w:t>
      </w:r>
      <w:r w:rsidR="00495B39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38,2</w:t>
      </w:r>
      <w:r w:rsidR="00F27233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</w:t>
      </w:r>
      <w:r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общем объёме по</w:t>
      </w:r>
      <w:r w:rsidR="00E52E31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разделу.</w:t>
      </w:r>
      <w:r w:rsidR="004E2792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обеспечение санитарного благополучия населения затрачено </w:t>
      </w:r>
      <w:r w:rsidR="00495B39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43,5</w:t>
      </w:r>
      <w:r w:rsidR="004E2792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</w:t>
      </w:r>
      <w:r w:rsidR="00495B39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0,05</w:t>
      </w:r>
      <w:r w:rsidR="004E2792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% в общем объеме по разделу.</w:t>
      </w:r>
      <w:r w:rsidR="004E481C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Расходы на устройство искусственных неровностей на проездах и въездах на придомовых территориях и дворовых территориях затрачено </w:t>
      </w:r>
      <w:r w:rsidR="00495B39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722,9</w:t>
      </w:r>
      <w:r w:rsidR="004E481C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</w:t>
      </w:r>
      <w:r w:rsidR="00495B39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1,0</w:t>
      </w:r>
      <w:r w:rsidR="004E481C" w:rsidRPr="00495B39">
        <w:rPr>
          <w:rFonts w:ascii="Times New Roman" w:eastAsia="Times New Roman" w:hAnsi="Times New Roman" w:cs="Times New Roman"/>
          <w:sz w:val="24"/>
          <w:szCs w:val="24"/>
          <w:lang w:eastAsia="ar-SA"/>
        </w:rPr>
        <w:t>% в общем объеме по разделу.</w:t>
      </w:r>
    </w:p>
    <w:p w:rsidR="00356619" w:rsidRPr="00916E7C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0700 «Образование» большая часть ассигнований была направлена на</w:t>
      </w:r>
      <w:r w:rsidR="00E52E31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мероприятий по военно-патриотическому воспитанию молодежи на</w:t>
      </w:r>
      <w:r w:rsidR="00E52E31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территории муниципального образования – </w:t>
      </w:r>
      <w:r w:rsidR="000C7D0C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979,5</w:t>
      </w:r>
      <w:r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64,1 </w:t>
      </w:r>
      <w:r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% в</w:t>
      </w:r>
      <w:r w:rsidR="00E52E31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общем объеме по разделу.</w:t>
      </w:r>
      <w:r w:rsidR="000B64AE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0B64AE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производились расходы на повышение квалификации муниципальных служащих (</w:t>
      </w:r>
      <w:r w:rsidR="000C7D0C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139,4</w:t>
      </w:r>
      <w:r w:rsidR="000B64AE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</w:t>
      </w:r>
      <w:r w:rsidR="004A35B7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организацию и проведение досуговых мероприятий (</w:t>
      </w:r>
      <w:r w:rsidR="00916E7C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99,1</w:t>
      </w:r>
      <w:r w:rsidR="004A35B7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</w:t>
      </w:r>
      <w:r w:rsidR="00916E7C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 w:rsidR="004E2792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участие в профилактике терроризма и экстремизма (</w:t>
      </w:r>
      <w:r w:rsidR="00916E7C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122,3</w:t>
      </w:r>
      <w:r w:rsidR="004E2792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деятельности по профилактике правонарушений (</w:t>
      </w:r>
      <w:r w:rsidR="00916E7C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24,0</w:t>
      </w:r>
      <w:r w:rsidR="004E2792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мероприятиях по профилактике незаконного потребления наркотических средств и психотропных веществ (</w:t>
      </w:r>
      <w:r w:rsidR="00916E7C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4A35B7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,0</w:t>
      </w:r>
      <w:r w:rsidR="004E2792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</w:t>
      </w:r>
      <w:proofErr w:type="gramEnd"/>
      <w:r w:rsidR="004E2792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участие в реализации мероприятий по охране </w:t>
      </w:r>
      <w:r w:rsidR="004E2792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здоровья граждан от воздействия окружающего табачного дыма (</w:t>
      </w:r>
      <w:r w:rsidR="00916E7C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4A35B7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,0</w:t>
      </w:r>
      <w:r w:rsidR="004E2792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руб.); на участие в реализации мер по профилактике дорожно-транспортного травматизма</w:t>
      </w:r>
      <w:r w:rsidR="004A35B7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916E7C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132,3</w:t>
      </w:r>
      <w:r w:rsidR="004A35B7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руб.)</w:t>
      </w:r>
      <w:r w:rsidR="000B64AE" w:rsidRPr="00916E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6619" w:rsidRPr="000C7D0C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разделу 0800 «Культура, кинематография» ассигнования были направлены на</w:t>
      </w:r>
      <w:r w:rsidR="00E52E31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 местных и участие в организации и проведении городских праздничных и</w:t>
      </w:r>
      <w:r w:rsidR="00E52E31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иных зрелищных мероприятий в сумме </w:t>
      </w:r>
      <w:r w:rsidR="000C7D0C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5571,5 </w:t>
      </w: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 </w:t>
      </w:r>
      <w:r w:rsidR="000B64AE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 организацию досуговых мероприятий в сумме </w:t>
      </w:r>
      <w:r w:rsidR="000C7D0C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511,7</w:t>
      </w:r>
      <w:r w:rsidR="004A35B7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</w:t>
      </w:r>
      <w:r w:rsidR="000B64AE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6619" w:rsidRPr="000C7D0C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1000 «Социальная политика» средства были израсходованы </w:t>
      </w:r>
      <w:proofErr w:type="gramStart"/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356619" w:rsidRPr="000C7D0C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выплату ежемесячной доплаты за стаж работы в органах МСУ муниципального образования к трудовой пенсии по старости – </w:t>
      </w:r>
      <w:r w:rsidR="000C7D0C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1  694,8</w:t>
      </w: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руб.; </w:t>
      </w:r>
    </w:p>
    <w:p w:rsidR="00356619" w:rsidRPr="000C7D0C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содержание ребенка в семье опекуна и приемной семье – </w:t>
      </w:r>
      <w:r w:rsidR="000C7D0C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13 433,4</w:t>
      </w: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руб.; </w:t>
      </w:r>
    </w:p>
    <w:p w:rsidR="00356619" w:rsidRPr="000C7D0C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выплату вознаграждения, причитающегося приемному родителю – </w:t>
      </w:r>
      <w:r w:rsidR="000C7D0C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4 950,9</w:t>
      </w:r>
      <w:r w:rsidR="00E52E31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E52E31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E39CE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r w:rsidR="00D768DE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56619" w:rsidRPr="000C7D0C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1100 «Физическая культура и спорт» ассигнования в сумме </w:t>
      </w:r>
      <w:r w:rsidR="000C7D0C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236,9</w:t>
      </w: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были направлены на создание условий для развития на территории муниципального образования массовой физической культуры и спорта.</w:t>
      </w:r>
    </w:p>
    <w:p w:rsidR="008167EB" w:rsidRPr="000C7D0C" w:rsidRDefault="00356619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разделу 1200 «Средства массовой информации» ассигнования в сумме </w:t>
      </w:r>
      <w:r w:rsidR="000C7D0C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2 076,7</w:t>
      </w:r>
      <w:r w:rsidR="00E52E31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 w:rsidR="00E52E31"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C7D0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руб. были израсходованы на периодические издания, учрежденные органами местного самоуправления.</w:t>
      </w:r>
    </w:p>
    <w:p w:rsidR="00C61476" w:rsidRPr="00BD5351" w:rsidRDefault="00996DE4" w:rsidP="008167EB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53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:rsidR="00C61476" w:rsidRPr="00BD5351" w:rsidRDefault="00C61476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535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</w:t>
      </w:r>
      <w:proofErr w:type="gramStart"/>
      <w:r w:rsidRPr="00BD5351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пр</w:t>
      </w:r>
      <w:proofErr w:type="gramEnd"/>
      <w:r w:rsidRPr="00BD5351">
        <w:rPr>
          <w:rFonts w:ascii="Times New Roman" w:eastAsia="Times New Roman" w:hAnsi="Times New Roman" w:cs="Times New Roman"/>
          <w:sz w:val="24"/>
          <w:szCs w:val="24"/>
          <w:lang w:eastAsia="ar-SA"/>
        </w:rPr>
        <w:t>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 w:rsidRPr="00BD5351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BD5351" w:rsidRPr="00BD535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996DE4" w:rsidRPr="00BD53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EE39CE" w:rsidRPr="00213F19" w:rsidRDefault="00BD5351" w:rsidP="00EE3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Неосвоенные в 2018</w:t>
      </w:r>
      <w:r w:rsidR="00EE39CE"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бюджетные средства составили </w:t>
      </w: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1561,4</w:t>
      </w:r>
      <w:r w:rsidR="00EE39CE"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(</w:t>
      </w: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0,9</w:t>
      </w:r>
      <w:r w:rsidR="00EE39CE"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%) от утвержденных г</w:t>
      </w:r>
      <w:r w:rsidR="00F5764C"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одовых назначений (в 201</w:t>
      </w: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F5764C"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  <w:r w:rsidR="00EE39CE"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1917,1</w:t>
      </w:r>
      <w:r w:rsidR="00EE39CE"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или </w:t>
      </w: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1,2</w:t>
      </w:r>
      <w:r w:rsidR="00EE39CE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%), в </w:t>
      </w:r>
      <w:r w:rsidR="00BE7DA6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</w:t>
      </w:r>
      <w:r w:rsidR="00EE39CE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раздел</w:t>
      </w:r>
      <w:r w:rsidR="00BE7DA6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EE39CE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7DA6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>0100</w:t>
      </w:r>
      <w:r w:rsidR="00EE39CE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BE7DA6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</w:t>
      </w:r>
      <w:r w:rsidR="00ED0F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EE39CE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BE7DA6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213F19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BE7DA6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>1,5</w:t>
      </w:r>
      <w:r w:rsidR="00ED0F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 (</w:t>
      </w:r>
      <w:r w:rsidR="00213F19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0,9 </w:t>
      </w:r>
      <w:r w:rsidR="00EE39CE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 общих утвержденных назначений по </w:t>
      </w:r>
      <w:r w:rsidR="00ED0FD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разделу), раздела 0500 «Жилищно-коммунальное хозяйство» в сумме 278</w:t>
      </w:r>
      <w:r w:rsidR="00255966">
        <w:rPr>
          <w:rFonts w:ascii="Times New Roman" w:eastAsia="Times New Roman" w:hAnsi="Times New Roman" w:cs="Times New Roman"/>
          <w:sz w:val="24"/>
          <w:szCs w:val="24"/>
          <w:lang w:eastAsia="ar-SA"/>
        </w:rPr>
        <w:t>,9 тыс. руб. (0,9 % от общих утвержденных назначений по разделу), раздела 1000 «Социальная</w:t>
      </w:r>
      <w:proofErr w:type="gramEnd"/>
      <w:r w:rsidR="002559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политика» в сумме 253,3 тыс. руб. (0,9 % от общих утвержденных назначений по разделу).</w:t>
      </w:r>
      <w:r w:rsidR="00EE39CE" w:rsidRPr="00213F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D328A" w:rsidRPr="00BE7DA6" w:rsidRDefault="00DD328A" w:rsidP="00816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В ходе проверки выявлено, что главными администраторами бюджетных средств и финансовым органом ВМО при формировании годовой бюджетной отчетности допущены нарушения общих требований к бухгалтерской отчетности экономического субъекта.</w:t>
      </w:r>
    </w:p>
    <w:p w:rsidR="004D4AF7" w:rsidRPr="00DA4544" w:rsidRDefault="00C61476" w:rsidP="008167E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BE7DA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:rsidR="002C4F13" w:rsidRPr="00DA4544" w:rsidRDefault="00C61476" w:rsidP="00816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768DE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 w:rsidRPr="00DA454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2C4F13" w:rsidRPr="00DA4544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1476"/>
    <w:rsid w:val="000366C7"/>
    <w:rsid w:val="00072AB3"/>
    <w:rsid w:val="00087746"/>
    <w:rsid w:val="0009524B"/>
    <w:rsid w:val="000B64AE"/>
    <w:rsid w:val="000C55F5"/>
    <w:rsid w:val="000C7D0C"/>
    <w:rsid w:val="000D18C4"/>
    <w:rsid w:val="000F2003"/>
    <w:rsid w:val="00116DEE"/>
    <w:rsid w:val="00124FE8"/>
    <w:rsid w:val="0016366B"/>
    <w:rsid w:val="00193801"/>
    <w:rsid w:val="001C71D1"/>
    <w:rsid w:val="001D29BB"/>
    <w:rsid w:val="001D6634"/>
    <w:rsid w:val="001E5B39"/>
    <w:rsid w:val="00213F19"/>
    <w:rsid w:val="002246C2"/>
    <w:rsid w:val="00255966"/>
    <w:rsid w:val="002B52F2"/>
    <w:rsid w:val="002C4F13"/>
    <w:rsid w:val="002F5C67"/>
    <w:rsid w:val="00356619"/>
    <w:rsid w:val="00384929"/>
    <w:rsid w:val="003D57ED"/>
    <w:rsid w:val="003F4033"/>
    <w:rsid w:val="00403765"/>
    <w:rsid w:val="004131D4"/>
    <w:rsid w:val="00425692"/>
    <w:rsid w:val="0045591C"/>
    <w:rsid w:val="00495B39"/>
    <w:rsid w:val="004A1D5B"/>
    <w:rsid w:val="004A35B7"/>
    <w:rsid w:val="004D4AF7"/>
    <w:rsid w:val="004E2792"/>
    <w:rsid w:val="004E2EB1"/>
    <w:rsid w:val="004E3D31"/>
    <w:rsid w:val="004E43D7"/>
    <w:rsid w:val="004E481C"/>
    <w:rsid w:val="004F26A9"/>
    <w:rsid w:val="004F3D4B"/>
    <w:rsid w:val="00501EB7"/>
    <w:rsid w:val="00506017"/>
    <w:rsid w:val="0052560D"/>
    <w:rsid w:val="00603D27"/>
    <w:rsid w:val="00624E1A"/>
    <w:rsid w:val="006402E7"/>
    <w:rsid w:val="00643BA8"/>
    <w:rsid w:val="00651FE7"/>
    <w:rsid w:val="006745B9"/>
    <w:rsid w:val="00685D5B"/>
    <w:rsid w:val="006B6C91"/>
    <w:rsid w:val="006E3B1C"/>
    <w:rsid w:val="006F236E"/>
    <w:rsid w:val="00703663"/>
    <w:rsid w:val="00715B74"/>
    <w:rsid w:val="00716B4C"/>
    <w:rsid w:val="007244CB"/>
    <w:rsid w:val="00744038"/>
    <w:rsid w:val="007445A8"/>
    <w:rsid w:val="008167EB"/>
    <w:rsid w:val="00817ADE"/>
    <w:rsid w:val="00843982"/>
    <w:rsid w:val="00853AEB"/>
    <w:rsid w:val="008634F5"/>
    <w:rsid w:val="0088624A"/>
    <w:rsid w:val="008E72A8"/>
    <w:rsid w:val="00906CA8"/>
    <w:rsid w:val="0091049F"/>
    <w:rsid w:val="00912851"/>
    <w:rsid w:val="00916E7C"/>
    <w:rsid w:val="00923EBF"/>
    <w:rsid w:val="00996DE4"/>
    <w:rsid w:val="009C1FF1"/>
    <w:rsid w:val="009C6B29"/>
    <w:rsid w:val="009D0402"/>
    <w:rsid w:val="009D1B18"/>
    <w:rsid w:val="009E2104"/>
    <w:rsid w:val="009F0EDA"/>
    <w:rsid w:val="00AB745F"/>
    <w:rsid w:val="00AC289D"/>
    <w:rsid w:val="00AC7043"/>
    <w:rsid w:val="00AD5E34"/>
    <w:rsid w:val="00B34771"/>
    <w:rsid w:val="00B57495"/>
    <w:rsid w:val="00B64C91"/>
    <w:rsid w:val="00BD5351"/>
    <w:rsid w:val="00BE4A59"/>
    <w:rsid w:val="00BE7DA6"/>
    <w:rsid w:val="00BF1F5E"/>
    <w:rsid w:val="00C57A5B"/>
    <w:rsid w:val="00C61476"/>
    <w:rsid w:val="00C9075A"/>
    <w:rsid w:val="00CA3590"/>
    <w:rsid w:val="00CB3207"/>
    <w:rsid w:val="00D3782D"/>
    <w:rsid w:val="00D625C2"/>
    <w:rsid w:val="00D768DE"/>
    <w:rsid w:val="00D84A76"/>
    <w:rsid w:val="00D916D6"/>
    <w:rsid w:val="00DA4544"/>
    <w:rsid w:val="00DD328A"/>
    <w:rsid w:val="00DE7118"/>
    <w:rsid w:val="00E0035F"/>
    <w:rsid w:val="00E019CF"/>
    <w:rsid w:val="00E055AF"/>
    <w:rsid w:val="00E110FA"/>
    <w:rsid w:val="00E127CA"/>
    <w:rsid w:val="00E52E31"/>
    <w:rsid w:val="00E60AA4"/>
    <w:rsid w:val="00E87AA3"/>
    <w:rsid w:val="00ED0FD4"/>
    <w:rsid w:val="00ED4D45"/>
    <w:rsid w:val="00EE39CE"/>
    <w:rsid w:val="00EF390D"/>
    <w:rsid w:val="00F0202A"/>
    <w:rsid w:val="00F1611B"/>
    <w:rsid w:val="00F27233"/>
    <w:rsid w:val="00F5764C"/>
    <w:rsid w:val="00F74B5F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9 месяцев 2012 г.</dc:subject>
  <dc:creator>Колобова Т.О.</dc:creator>
  <cp:lastModifiedBy>Колобова Т.О.</cp:lastModifiedBy>
  <cp:revision>2</cp:revision>
  <cp:lastPrinted>2019-04-29T14:10:00Z</cp:lastPrinted>
  <dcterms:created xsi:type="dcterms:W3CDTF">2020-01-30T13:01:00Z</dcterms:created>
  <dcterms:modified xsi:type="dcterms:W3CDTF">2020-01-30T13:01:00Z</dcterms:modified>
</cp:coreProperties>
</file>